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E7DF1" w14:textId="77777777" w:rsidR="008E347E" w:rsidRPr="00C953D6" w:rsidRDefault="008E347E" w:rsidP="008E347E">
      <w:pPr>
        <w:pStyle w:val="Subtitle"/>
        <w:rPr>
          <w:rFonts w:asciiTheme="majorHAnsi" w:eastAsia="Roboto Condensed" w:hAnsiTheme="majorHAnsi" w:cs="Roboto Condensed"/>
          <w:b/>
          <w:bCs/>
          <w:color w:val="418AB3" w:themeColor="accent1"/>
          <w:kern w:val="24"/>
          <w:sz w:val="48"/>
          <w:szCs w:val="48"/>
        </w:rPr>
      </w:pPr>
      <w:bookmarkStart w:id="0" w:name="_Hlk126160210"/>
      <w:r w:rsidRPr="00C953D6">
        <w:rPr>
          <w:rFonts w:asciiTheme="majorHAnsi" w:hAnsiTheme="majorHAnsi"/>
          <w:b/>
          <w:bCs/>
          <w:noProof/>
          <w:color w:val="418AB3" w:themeColor="accent1"/>
          <w:sz w:val="22"/>
          <w:szCs w:val="12"/>
        </w:rPr>
        <w:drawing>
          <wp:anchor distT="0" distB="0" distL="114300" distR="114300" simplePos="0" relativeHeight="251669504" behindDoc="1" locked="0" layoutInCell="1" allowOverlap="1" wp14:anchorId="024C1664" wp14:editId="3C03A3D7">
            <wp:simplePos x="0" y="0"/>
            <wp:positionH relativeFrom="margin">
              <wp:align>right</wp:align>
            </wp:positionH>
            <wp:positionV relativeFrom="paragraph">
              <wp:posOffset>-340995</wp:posOffset>
            </wp:positionV>
            <wp:extent cx="1392555" cy="1078230"/>
            <wp:effectExtent l="0" t="0" r="0" b="7620"/>
            <wp:wrapNone/>
            <wp:docPr id="257954748" name="Picture 1" descr="A picture containing text, fon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4748" name="Picture 1" descr="A picture containing text, font, design, typography&#10;&#10;Description automatically generated"/>
                    <pic:cNvPicPr/>
                  </pic:nvPicPr>
                  <pic:blipFill>
                    <a:blip r:embed="rId11"/>
                    <a:stretch>
                      <a:fillRect/>
                    </a:stretch>
                  </pic:blipFill>
                  <pic:spPr>
                    <a:xfrm>
                      <a:off x="0" y="0"/>
                      <a:ext cx="1392555" cy="1078230"/>
                    </a:xfrm>
                    <a:prstGeom prst="rect">
                      <a:avLst/>
                    </a:prstGeom>
                  </pic:spPr>
                </pic:pic>
              </a:graphicData>
            </a:graphic>
            <wp14:sizeRelH relativeFrom="page">
              <wp14:pctWidth>0</wp14:pctWidth>
            </wp14:sizeRelH>
            <wp14:sizeRelV relativeFrom="page">
              <wp14:pctHeight>0</wp14:pctHeight>
            </wp14:sizeRelV>
          </wp:anchor>
        </w:drawing>
      </w:r>
      <w:r w:rsidRPr="00C953D6">
        <w:rPr>
          <w:rFonts w:asciiTheme="majorHAnsi" w:eastAsia="Roboto Condensed" w:hAnsiTheme="majorHAnsi" w:cs="Roboto Condensed"/>
          <w:b/>
          <w:bCs/>
          <w:color w:val="418AB3" w:themeColor="accent1"/>
          <w:kern w:val="24"/>
          <w:sz w:val="48"/>
          <w:szCs w:val="48"/>
        </w:rPr>
        <w:t>Familylinks Training Institute</w:t>
      </w:r>
    </w:p>
    <w:p w14:paraId="07E27453" w14:textId="615E2E03" w:rsidR="005E1815" w:rsidRPr="008E347E" w:rsidRDefault="00676E22" w:rsidP="008E347E">
      <w:pPr>
        <w:pStyle w:val="Subtitle"/>
        <w:rPr>
          <w:color w:val="auto"/>
          <w:sz w:val="36"/>
          <w:szCs w:val="36"/>
        </w:rPr>
      </w:pPr>
      <w:r>
        <w:rPr>
          <w:color w:val="auto"/>
          <w:sz w:val="36"/>
          <w:szCs w:val="36"/>
        </w:rPr>
        <w:t>August</w:t>
      </w:r>
      <w:r w:rsidR="005A051A">
        <w:rPr>
          <w:color w:val="auto"/>
          <w:sz w:val="36"/>
          <w:szCs w:val="36"/>
        </w:rPr>
        <w:t xml:space="preserve"> / </w:t>
      </w:r>
      <w:r>
        <w:rPr>
          <w:color w:val="auto"/>
          <w:sz w:val="36"/>
          <w:szCs w:val="36"/>
        </w:rPr>
        <w:t>November</w:t>
      </w:r>
      <w:r w:rsidR="00830519">
        <w:rPr>
          <w:color w:val="auto"/>
          <w:sz w:val="36"/>
          <w:szCs w:val="36"/>
        </w:rPr>
        <w:t xml:space="preserve"> 202</w:t>
      </w:r>
      <w:r w:rsidR="005E3290">
        <w:rPr>
          <w:color w:val="auto"/>
          <w:sz w:val="36"/>
          <w:szCs w:val="36"/>
        </w:rPr>
        <w:t>6</w:t>
      </w:r>
    </w:p>
    <w:p w14:paraId="15954BAD" w14:textId="77777777" w:rsidR="00E908A6" w:rsidRPr="008E347E" w:rsidRDefault="00A52AF3" w:rsidP="008E347E">
      <w:pPr>
        <w:pStyle w:val="Subtitle"/>
        <w:rPr>
          <w:color w:val="auto"/>
          <w:sz w:val="36"/>
          <w:szCs w:val="36"/>
        </w:rPr>
      </w:pPr>
      <w:proofErr w:type="gramStart"/>
      <w:r w:rsidRPr="008E347E">
        <w:rPr>
          <w:color w:val="auto"/>
          <w:sz w:val="36"/>
          <w:szCs w:val="36"/>
        </w:rPr>
        <w:t>Trainings</w:t>
      </w:r>
      <w:proofErr w:type="gramEnd"/>
    </w:p>
    <w:bookmarkEnd w:id="0"/>
    <w:p w14:paraId="1B84F62E" w14:textId="77777777" w:rsidR="005E50C0" w:rsidRDefault="005E50C0" w:rsidP="005E50C0">
      <w:pPr>
        <w:pStyle w:val="Subtitle"/>
        <w:rPr>
          <w:rFonts w:cstheme="minorHAnsi"/>
          <w:b/>
          <w:bCs/>
          <w:sz w:val="22"/>
          <w:szCs w:val="22"/>
        </w:rPr>
      </w:pPr>
    </w:p>
    <w:p w14:paraId="56E4FD61" w14:textId="77777777" w:rsidR="005E50C0" w:rsidRDefault="005E50C0" w:rsidP="005E50C0">
      <w:pPr>
        <w:pStyle w:val="Subtitle"/>
        <w:rPr>
          <w:rFonts w:cstheme="minorHAnsi"/>
          <w:b/>
          <w:bCs/>
          <w:sz w:val="22"/>
          <w:szCs w:val="22"/>
        </w:rPr>
      </w:pPr>
    </w:p>
    <w:p w14:paraId="7BA35C98"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Managing Time Effectively (Webinar)</w:t>
      </w:r>
    </w:p>
    <w:p w14:paraId="452427F5"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August 25,2026</w:t>
      </w:r>
    </w:p>
    <w:p w14:paraId="171DBBD9"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9:30 – 12:30</w:t>
      </w:r>
    </w:p>
    <w:p w14:paraId="6ABC1F23"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John Amato</w:t>
      </w:r>
    </w:p>
    <w:p w14:paraId="4E038178"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$75 – (includes LSW credits)</w:t>
      </w:r>
    </w:p>
    <w:p w14:paraId="08C611E1" w14:textId="77777777" w:rsidR="005E3290" w:rsidRPr="00D01DEE" w:rsidRDefault="005E3290" w:rsidP="005E3290">
      <w:pPr>
        <w:pStyle w:val="Subtitle"/>
        <w:ind w:left="-450"/>
        <w:rPr>
          <w:b/>
          <w:bCs/>
          <w:color w:val="418AB3" w:themeColor="accent1"/>
          <w:sz w:val="20"/>
          <w:szCs w:val="10"/>
        </w:rPr>
      </w:pPr>
    </w:p>
    <w:p w14:paraId="3AB04CF0" w14:textId="3CA38BDA" w:rsidR="005E3290" w:rsidRDefault="00676E22" w:rsidP="00830519">
      <w:pPr>
        <w:pStyle w:val="Subtitle"/>
        <w:ind w:left="-450"/>
        <w:rPr>
          <w:color w:val="auto"/>
          <w:sz w:val="20"/>
          <w:szCs w:val="10"/>
        </w:rPr>
      </w:pPr>
      <w:r w:rsidRPr="00676E22">
        <w:rPr>
          <w:color w:val="auto"/>
          <w:sz w:val="20"/>
          <w:szCs w:val="10"/>
        </w:rPr>
        <w:t>Discover new ways to manage yourself—and your time—</w:t>
      </w:r>
      <w:proofErr w:type="gramStart"/>
      <w:r w:rsidRPr="00676E22">
        <w:rPr>
          <w:color w:val="auto"/>
          <w:sz w:val="20"/>
          <w:szCs w:val="10"/>
        </w:rPr>
        <w:t>in order to</w:t>
      </w:r>
      <w:proofErr w:type="gramEnd"/>
      <w:r w:rsidRPr="00676E22">
        <w:rPr>
          <w:color w:val="auto"/>
          <w:sz w:val="20"/>
          <w:szCs w:val="10"/>
        </w:rPr>
        <w:t xml:space="preserve"> significantly reduce stress and feelings of being out of control. In today’s busy world, it’s easy to feel as if there are never enough hours in the day to complete tasks. Although time is not adaptable, human behavior can be changed. This session provides the tools needed to organize and simplify workloads</w:t>
      </w:r>
      <w:r>
        <w:rPr>
          <w:color w:val="auto"/>
          <w:sz w:val="20"/>
          <w:szCs w:val="10"/>
        </w:rPr>
        <w:t xml:space="preserve">. </w:t>
      </w:r>
    </w:p>
    <w:p w14:paraId="4B2EA103" w14:textId="77777777" w:rsidR="00676E22" w:rsidRDefault="00676E22" w:rsidP="00830519">
      <w:pPr>
        <w:pStyle w:val="Subtitle"/>
        <w:ind w:left="-450"/>
        <w:rPr>
          <w:b/>
          <w:bCs/>
          <w:color w:val="418AB3" w:themeColor="accent1"/>
          <w:sz w:val="22"/>
          <w:szCs w:val="12"/>
        </w:rPr>
      </w:pPr>
    </w:p>
    <w:p w14:paraId="230AF099"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Ethical Considerations for Home Visitors (Webinar)</w:t>
      </w:r>
    </w:p>
    <w:p w14:paraId="75BCD001"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September 22, 2026</w:t>
      </w:r>
    </w:p>
    <w:p w14:paraId="6784BFEE"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9:30 – 12:30</w:t>
      </w:r>
    </w:p>
    <w:p w14:paraId="6AC3FA2E"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Erin Troup</w:t>
      </w:r>
    </w:p>
    <w:p w14:paraId="7B61A60D" w14:textId="77777777" w:rsidR="00676E22" w:rsidRPr="00676E22" w:rsidRDefault="00676E22" w:rsidP="00676E22">
      <w:pPr>
        <w:pStyle w:val="Subtitle"/>
        <w:ind w:left="-450"/>
        <w:rPr>
          <w:b/>
          <w:bCs/>
          <w:color w:val="418AB3" w:themeColor="accent1"/>
          <w:sz w:val="22"/>
          <w:szCs w:val="12"/>
        </w:rPr>
      </w:pPr>
      <w:r w:rsidRPr="00676E22">
        <w:rPr>
          <w:b/>
          <w:bCs/>
          <w:color w:val="418AB3" w:themeColor="accent1"/>
          <w:sz w:val="22"/>
          <w:szCs w:val="12"/>
        </w:rPr>
        <w:t>$75 – (includes LSW credits)</w:t>
      </w:r>
    </w:p>
    <w:p w14:paraId="062F884B" w14:textId="77777777" w:rsidR="00D01DEE" w:rsidRPr="00D01DEE" w:rsidRDefault="00D01DEE" w:rsidP="00D01DEE">
      <w:pPr>
        <w:pStyle w:val="Subtitle"/>
        <w:ind w:left="-450"/>
        <w:rPr>
          <w:b/>
          <w:bCs/>
          <w:color w:val="418AB3" w:themeColor="accent1"/>
          <w:sz w:val="20"/>
          <w:szCs w:val="10"/>
        </w:rPr>
      </w:pPr>
    </w:p>
    <w:p w14:paraId="09D65936" w14:textId="77777777" w:rsidR="00676E22" w:rsidRPr="00676E22" w:rsidRDefault="00676E22" w:rsidP="00676E22">
      <w:pPr>
        <w:pStyle w:val="Subtitle"/>
        <w:ind w:left="-450"/>
        <w:rPr>
          <w:color w:val="auto"/>
          <w:sz w:val="20"/>
          <w:szCs w:val="10"/>
        </w:rPr>
      </w:pPr>
      <w:r w:rsidRPr="00676E22">
        <w:rPr>
          <w:color w:val="auto"/>
          <w:sz w:val="20"/>
          <w:szCs w:val="10"/>
        </w:rPr>
        <w:t xml:space="preserve">This presentation focuses on looking at the boundaries, Ethics and dual relationships that occur withing home visiting and community support programs. Often the deep relationships that are formed with </w:t>
      </w:r>
      <w:proofErr w:type="gramStart"/>
      <w:r w:rsidRPr="00676E22">
        <w:rPr>
          <w:color w:val="auto"/>
          <w:sz w:val="20"/>
          <w:szCs w:val="10"/>
        </w:rPr>
        <w:t>home visiting</w:t>
      </w:r>
      <w:proofErr w:type="gramEnd"/>
      <w:r w:rsidRPr="00676E22">
        <w:rPr>
          <w:color w:val="auto"/>
          <w:sz w:val="20"/>
          <w:szCs w:val="10"/>
        </w:rPr>
        <w:t xml:space="preserve"> work tend to have folks in a bind and </w:t>
      </w:r>
      <w:proofErr w:type="gramStart"/>
      <w:r w:rsidRPr="00676E22">
        <w:rPr>
          <w:color w:val="auto"/>
          <w:sz w:val="20"/>
          <w:szCs w:val="10"/>
        </w:rPr>
        <w:t>finding</w:t>
      </w:r>
      <w:proofErr w:type="gramEnd"/>
      <w:r w:rsidRPr="00676E22">
        <w:rPr>
          <w:color w:val="auto"/>
          <w:sz w:val="20"/>
          <w:szCs w:val="10"/>
        </w:rPr>
        <w:t xml:space="preserve"> themselves within a lot of challenges that can become problems if not addressed adequately. Real‐ life in the field examples and discussion is infused into this 3‐hour training to help professionals “stay in their lane” and still feel effective in providing great care.</w:t>
      </w:r>
    </w:p>
    <w:p w14:paraId="4A739599" w14:textId="77777777" w:rsidR="00830519" w:rsidRDefault="00830519" w:rsidP="002141FA">
      <w:pPr>
        <w:pStyle w:val="Subtitle"/>
        <w:ind w:left="-450"/>
        <w:rPr>
          <w:b/>
          <w:bCs/>
          <w:color w:val="418AB3" w:themeColor="accent1"/>
          <w:sz w:val="22"/>
          <w:szCs w:val="12"/>
        </w:rPr>
      </w:pPr>
    </w:p>
    <w:p w14:paraId="7BDAE0EC"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Autism &amp; The Brain (Webinar)</w:t>
      </w:r>
    </w:p>
    <w:p w14:paraId="16F3A9DC"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October 6, 2026</w:t>
      </w:r>
    </w:p>
    <w:p w14:paraId="1CC81499"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9:30 – 12:30</w:t>
      </w:r>
    </w:p>
    <w:p w14:paraId="42CAE37C"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Pa</w:t>
      </w:r>
      <w:r w:rsidRPr="002F41DB">
        <w:rPr>
          <w:rFonts w:ascii="Candara" w:eastAsia="Candara" w:hAnsi="Candara" w:cs="Candara" w:hint="eastAsia"/>
          <w:b/>
          <w:bCs/>
          <w:color w:val="418AB3" w:themeColor="accent1"/>
          <w:sz w:val="22"/>
          <w:szCs w:val="12"/>
        </w:rPr>
        <w:t>􀆩</w:t>
      </w:r>
      <w:r w:rsidRPr="002F41DB">
        <w:rPr>
          <w:b/>
          <w:bCs/>
          <w:color w:val="418AB3" w:themeColor="accent1"/>
          <w:sz w:val="22"/>
          <w:szCs w:val="12"/>
        </w:rPr>
        <w:t>y Maxwell</w:t>
      </w:r>
    </w:p>
    <w:p w14:paraId="6D3416A4" w14:textId="5A7DD665" w:rsidR="00D01DEE"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$75 – (</w:t>
      </w:r>
      <w:r w:rsidR="001B0435">
        <w:rPr>
          <w:b/>
          <w:bCs/>
          <w:color w:val="418AB3" w:themeColor="accent1"/>
          <w:sz w:val="22"/>
          <w:szCs w:val="12"/>
        </w:rPr>
        <w:t xml:space="preserve">includes </w:t>
      </w:r>
      <w:r w:rsidRPr="002F41DB">
        <w:rPr>
          <w:b/>
          <w:bCs/>
          <w:color w:val="418AB3" w:themeColor="accent1"/>
          <w:sz w:val="22"/>
          <w:szCs w:val="12"/>
        </w:rPr>
        <w:t>LSW credits)</w:t>
      </w:r>
    </w:p>
    <w:p w14:paraId="66FF730F" w14:textId="77777777" w:rsidR="00676E22" w:rsidRPr="00D01DEE" w:rsidRDefault="00676E22" w:rsidP="00676E22">
      <w:pPr>
        <w:pStyle w:val="Subtitle"/>
        <w:ind w:left="-450"/>
        <w:rPr>
          <w:b/>
          <w:bCs/>
          <w:color w:val="418AB3" w:themeColor="accent1"/>
          <w:sz w:val="20"/>
          <w:szCs w:val="10"/>
        </w:rPr>
      </w:pPr>
    </w:p>
    <w:p w14:paraId="65C0627C" w14:textId="3842141D" w:rsidR="00830519" w:rsidRPr="00830519" w:rsidRDefault="00830519" w:rsidP="00D01DEE">
      <w:pPr>
        <w:pStyle w:val="Subtitle"/>
        <w:ind w:left="-450"/>
        <w:rPr>
          <w:color w:val="auto"/>
          <w:sz w:val="20"/>
          <w:szCs w:val="10"/>
        </w:rPr>
      </w:pPr>
      <w:r w:rsidRPr="00830519">
        <w:rPr>
          <w:color w:val="auto"/>
          <w:sz w:val="20"/>
          <w:szCs w:val="10"/>
        </w:rPr>
        <w:t xml:space="preserve">There is no “one size fits all” when it comes to Autism. This training will support educators and families to better understand the many types of services and interventions available for children diagnosed </w:t>
      </w:r>
      <w:proofErr w:type="gramStart"/>
      <w:r w:rsidRPr="00830519">
        <w:rPr>
          <w:color w:val="auto"/>
          <w:sz w:val="20"/>
          <w:szCs w:val="10"/>
        </w:rPr>
        <w:t>on</w:t>
      </w:r>
      <w:proofErr w:type="gramEnd"/>
    </w:p>
    <w:p w14:paraId="208F2B82" w14:textId="77777777" w:rsidR="00830519" w:rsidRDefault="00830519" w:rsidP="00830519">
      <w:pPr>
        <w:pStyle w:val="Subtitle"/>
        <w:ind w:left="-450"/>
        <w:rPr>
          <w:color w:val="auto"/>
          <w:sz w:val="20"/>
          <w:szCs w:val="10"/>
        </w:rPr>
      </w:pPr>
      <w:r w:rsidRPr="00830519">
        <w:rPr>
          <w:color w:val="auto"/>
          <w:sz w:val="20"/>
          <w:szCs w:val="10"/>
        </w:rPr>
        <w:t>the Autism Spectrum. We will dive into specific examples with discussions and support what best suits kids of all developmental levels and ages. Participants will gain a better understanding of the many faces of autism and take a closer look into numerous options available for treatments with educational and</w:t>
      </w:r>
      <w:r>
        <w:rPr>
          <w:color w:val="auto"/>
          <w:sz w:val="20"/>
          <w:szCs w:val="10"/>
        </w:rPr>
        <w:t xml:space="preserve"> </w:t>
      </w:r>
      <w:r w:rsidRPr="00830519">
        <w:rPr>
          <w:color w:val="auto"/>
          <w:sz w:val="20"/>
          <w:szCs w:val="10"/>
        </w:rPr>
        <w:t>home‐based services.</w:t>
      </w:r>
    </w:p>
    <w:p w14:paraId="2F84CDDA" w14:textId="77777777" w:rsidR="00830519" w:rsidRDefault="00830519" w:rsidP="00830519">
      <w:pPr>
        <w:pStyle w:val="Subtitle"/>
        <w:ind w:left="-450"/>
        <w:rPr>
          <w:color w:val="auto"/>
          <w:sz w:val="20"/>
          <w:szCs w:val="10"/>
        </w:rPr>
      </w:pPr>
    </w:p>
    <w:p w14:paraId="14DA03CF" w14:textId="77777777" w:rsidR="00830519" w:rsidRDefault="00830519" w:rsidP="00830519">
      <w:pPr>
        <w:pStyle w:val="Subtitle"/>
        <w:ind w:left="-450"/>
        <w:rPr>
          <w:color w:val="auto"/>
          <w:sz w:val="20"/>
          <w:szCs w:val="10"/>
        </w:rPr>
      </w:pPr>
    </w:p>
    <w:p w14:paraId="763469D4" w14:textId="77777777" w:rsidR="00676E22" w:rsidRDefault="00676E22" w:rsidP="00830519">
      <w:pPr>
        <w:pStyle w:val="Subtitle"/>
        <w:ind w:left="-450"/>
        <w:rPr>
          <w:color w:val="auto"/>
          <w:sz w:val="20"/>
          <w:szCs w:val="10"/>
        </w:rPr>
      </w:pPr>
    </w:p>
    <w:p w14:paraId="0AD0C6FD" w14:textId="77777777" w:rsidR="00830519" w:rsidRDefault="00830519" w:rsidP="00830519">
      <w:pPr>
        <w:pStyle w:val="Subtitle"/>
        <w:ind w:left="-450"/>
        <w:rPr>
          <w:color w:val="auto"/>
          <w:sz w:val="20"/>
          <w:szCs w:val="10"/>
        </w:rPr>
      </w:pPr>
    </w:p>
    <w:p w14:paraId="066E8086" w14:textId="77777777" w:rsidR="00830519" w:rsidRDefault="00830519" w:rsidP="00830519">
      <w:pPr>
        <w:pStyle w:val="Subtitle"/>
        <w:ind w:left="-450"/>
        <w:rPr>
          <w:color w:val="auto"/>
          <w:sz w:val="20"/>
          <w:szCs w:val="10"/>
        </w:rPr>
      </w:pPr>
    </w:p>
    <w:p w14:paraId="5E70AE2B" w14:textId="77777777" w:rsidR="00830519" w:rsidRPr="00C953D6" w:rsidRDefault="00830519" w:rsidP="00830519">
      <w:pPr>
        <w:pStyle w:val="Subtitle"/>
        <w:rPr>
          <w:rFonts w:asciiTheme="majorHAnsi" w:eastAsia="Roboto Condensed" w:hAnsiTheme="majorHAnsi" w:cs="Roboto Condensed"/>
          <w:b/>
          <w:bCs/>
          <w:color w:val="418AB3" w:themeColor="accent1"/>
          <w:kern w:val="24"/>
          <w:sz w:val="48"/>
          <w:szCs w:val="48"/>
        </w:rPr>
      </w:pPr>
      <w:r w:rsidRPr="00C953D6">
        <w:rPr>
          <w:rFonts w:asciiTheme="majorHAnsi" w:hAnsiTheme="majorHAnsi"/>
          <w:b/>
          <w:bCs/>
          <w:noProof/>
          <w:color w:val="418AB3" w:themeColor="accent1"/>
          <w:sz w:val="22"/>
          <w:szCs w:val="12"/>
        </w:rPr>
        <w:lastRenderedPageBreak/>
        <w:drawing>
          <wp:anchor distT="0" distB="0" distL="114300" distR="114300" simplePos="0" relativeHeight="251684864" behindDoc="1" locked="0" layoutInCell="1" allowOverlap="1" wp14:anchorId="72B13AB5" wp14:editId="14262D2A">
            <wp:simplePos x="0" y="0"/>
            <wp:positionH relativeFrom="margin">
              <wp:align>right</wp:align>
            </wp:positionH>
            <wp:positionV relativeFrom="paragraph">
              <wp:posOffset>-340995</wp:posOffset>
            </wp:positionV>
            <wp:extent cx="1392555" cy="1078230"/>
            <wp:effectExtent l="0" t="0" r="0" b="7620"/>
            <wp:wrapNone/>
            <wp:docPr id="2016624923" name="Picture 2016624923" descr="A picture containing text, fon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4748" name="Picture 1" descr="A picture containing text, font, design, typography&#10;&#10;Description automatically generated"/>
                    <pic:cNvPicPr/>
                  </pic:nvPicPr>
                  <pic:blipFill>
                    <a:blip r:embed="rId11"/>
                    <a:stretch>
                      <a:fillRect/>
                    </a:stretch>
                  </pic:blipFill>
                  <pic:spPr>
                    <a:xfrm>
                      <a:off x="0" y="0"/>
                      <a:ext cx="1392555" cy="1078230"/>
                    </a:xfrm>
                    <a:prstGeom prst="rect">
                      <a:avLst/>
                    </a:prstGeom>
                  </pic:spPr>
                </pic:pic>
              </a:graphicData>
            </a:graphic>
            <wp14:sizeRelH relativeFrom="page">
              <wp14:pctWidth>0</wp14:pctWidth>
            </wp14:sizeRelH>
            <wp14:sizeRelV relativeFrom="page">
              <wp14:pctHeight>0</wp14:pctHeight>
            </wp14:sizeRelV>
          </wp:anchor>
        </w:drawing>
      </w:r>
      <w:r w:rsidRPr="00C953D6">
        <w:rPr>
          <w:rFonts w:asciiTheme="majorHAnsi" w:eastAsia="Roboto Condensed" w:hAnsiTheme="majorHAnsi" w:cs="Roboto Condensed"/>
          <w:b/>
          <w:bCs/>
          <w:color w:val="418AB3" w:themeColor="accent1"/>
          <w:kern w:val="24"/>
          <w:sz w:val="48"/>
          <w:szCs w:val="48"/>
        </w:rPr>
        <w:t>Familylinks Training Institute</w:t>
      </w:r>
    </w:p>
    <w:p w14:paraId="4DA4B332" w14:textId="77777777" w:rsidR="0029797A" w:rsidRDefault="0029797A" w:rsidP="00830519">
      <w:pPr>
        <w:pStyle w:val="Subtitle"/>
        <w:rPr>
          <w:color w:val="auto"/>
          <w:sz w:val="36"/>
          <w:szCs w:val="36"/>
        </w:rPr>
      </w:pPr>
      <w:r w:rsidRPr="0029797A">
        <w:rPr>
          <w:color w:val="auto"/>
          <w:sz w:val="36"/>
          <w:szCs w:val="36"/>
        </w:rPr>
        <w:t>August / November 2026</w:t>
      </w:r>
    </w:p>
    <w:p w14:paraId="7839D1A3" w14:textId="68B0471B" w:rsidR="00830519" w:rsidRPr="008E347E" w:rsidRDefault="00830519" w:rsidP="00830519">
      <w:pPr>
        <w:pStyle w:val="Subtitle"/>
        <w:rPr>
          <w:color w:val="auto"/>
          <w:sz w:val="36"/>
          <w:szCs w:val="36"/>
        </w:rPr>
      </w:pPr>
      <w:proofErr w:type="gramStart"/>
      <w:r w:rsidRPr="008E347E">
        <w:rPr>
          <w:color w:val="auto"/>
          <w:sz w:val="36"/>
          <w:szCs w:val="36"/>
        </w:rPr>
        <w:t>Trainings</w:t>
      </w:r>
      <w:proofErr w:type="gramEnd"/>
      <w:r>
        <w:rPr>
          <w:color w:val="auto"/>
          <w:sz w:val="36"/>
          <w:szCs w:val="36"/>
        </w:rPr>
        <w:t xml:space="preserve"> (2)</w:t>
      </w:r>
    </w:p>
    <w:p w14:paraId="5D2C5E76" w14:textId="77777777" w:rsidR="00830519" w:rsidRDefault="00830519" w:rsidP="002141FA">
      <w:pPr>
        <w:pStyle w:val="Subtitle"/>
        <w:ind w:left="-450"/>
        <w:rPr>
          <w:b/>
          <w:bCs/>
          <w:color w:val="418AB3" w:themeColor="accent1"/>
          <w:sz w:val="22"/>
          <w:szCs w:val="12"/>
        </w:rPr>
      </w:pPr>
    </w:p>
    <w:p w14:paraId="7C13C037" w14:textId="77777777" w:rsidR="00D01DEE" w:rsidRDefault="00D01DEE" w:rsidP="00D01DEE">
      <w:pPr>
        <w:pStyle w:val="Subtitle"/>
        <w:ind w:left="-450"/>
        <w:rPr>
          <w:b/>
          <w:bCs/>
          <w:color w:val="418AB3" w:themeColor="accent1"/>
          <w:sz w:val="22"/>
          <w:szCs w:val="12"/>
        </w:rPr>
      </w:pPr>
    </w:p>
    <w:p w14:paraId="2103BF8D" w14:textId="01BA5562"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Trauma Informed Care (LIVE</w:t>
      </w:r>
      <w:r w:rsidR="00CE2495" w:rsidRPr="002F41DB">
        <w:rPr>
          <w:b/>
          <w:bCs/>
          <w:color w:val="418AB3" w:themeColor="accent1"/>
          <w:sz w:val="22"/>
          <w:szCs w:val="12"/>
        </w:rPr>
        <w:t xml:space="preserve"> – 401 N. Highland Avenue, 15206</w:t>
      </w:r>
      <w:r w:rsidRPr="002F41DB">
        <w:rPr>
          <w:b/>
          <w:bCs/>
          <w:color w:val="418AB3" w:themeColor="accent1"/>
          <w:sz w:val="22"/>
          <w:szCs w:val="12"/>
        </w:rPr>
        <w:t xml:space="preserve">) </w:t>
      </w:r>
    </w:p>
    <w:p w14:paraId="27D8403E"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October 14, 2026</w:t>
      </w:r>
    </w:p>
    <w:p w14:paraId="2E2550F5"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 xml:space="preserve">9:30 – 4:30 </w:t>
      </w:r>
    </w:p>
    <w:p w14:paraId="689F96F3"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 xml:space="preserve">Alissa Klugh  </w:t>
      </w:r>
    </w:p>
    <w:p w14:paraId="4D6EE136" w14:textId="77777777" w:rsidR="00676E22" w:rsidRPr="002F41DB" w:rsidRDefault="00676E22" w:rsidP="00676E22">
      <w:pPr>
        <w:pStyle w:val="Subtitle"/>
        <w:ind w:left="-450"/>
        <w:rPr>
          <w:b/>
          <w:bCs/>
          <w:color w:val="418AB3" w:themeColor="accent1"/>
          <w:sz w:val="22"/>
          <w:szCs w:val="12"/>
        </w:rPr>
      </w:pPr>
      <w:r w:rsidRPr="002F41DB">
        <w:rPr>
          <w:b/>
          <w:bCs/>
          <w:color w:val="418AB3" w:themeColor="accent1"/>
          <w:sz w:val="22"/>
          <w:szCs w:val="12"/>
        </w:rPr>
        <w:t xml:space="preserve">$150 – (includes LSW credits) </w:t>
      </w:r>
    </w:p>
    <w:p w14:paraId="36FBDC13" w14:textId="77777777" w:rsidR="00D01DEE" w:rsidRDefault="00D01DEE" w:rsidP="00D01DEE">
      <w:pPr>
        <w:pStyle w:val="Subtitle"/>
        <w:ind w:left="-450"/>
        <w:rPr>
          <w:b/>
          <w:bCs/>
          <w:color w:val="418AB3" w:themeColor="accent1"/>
          <w:sz w:val="22"/>
          <w:szCs w:val="12"/>
        </w:rPr>
      </w:pPr>
    </w:p>
    <w:p w14:paraId="6A454624" w14:textId="77777777" w:rsidR="00676E22" w:rsidRPr="00676E22" w:rsidRDefault="00676E22" w:rsidP="00676E22">
      <w:pPr>
        <w:pStyle w:val="Subtitle"/>
        <w:ind w:left="-450"/>
        <w:rPr>
          <w:color w:val="auto"/>
          <w:sz w:val="20"/>
          <w:szCs w:val="10"/>
        </w:rPr>
      </w:pPr>
      <w:r w:rsidRPr="00676E22">
        <w:rPr>
          <w:color w:val="auto"/>
          <w:sz w:val="20"/>
          <w:szCs w:val="10"/>
        </w:rPr>
        <w:t>Enhance your knowledge and ability to understand, empathize, and support how your clients’ history can impact their daily functioning with trauma‐informed treatment. Learn more about trauma‐informed care, an inclusive approach that allows clients (and the clinician) to discover the effects that their lives’ events and perceptions of those events on daily mood, interactions, assumptions, thoughts, feelings, and behaviors. Based on principles of evidence‐based practices that come together to formulate an overall understanding of trauma’s effects on the body and mind, it is designed to produce self-awareness, patterns of responding to stress, and psychoeducation, which can lead to a shift in thinking, feeling, and behaving. Instead of guiding clients with basic processing, trauma‐informed care works in conjunction with other treatment principles to get a handle on the underlying beliefs that drive our thinking, perceptions, and interpersonal relationships.</w:t>
      </w:r>
    </w:p>
    <w:p w14:paraId="435AEA52" w14:textId="77777777" w:rsidR="00D01DEE" w:rsidRDefault="00D01DEE" w:rsidP="00830519">
      <w:pPr>
        <w:pStyle w:val="Subtitle"/>
        <w:ind w:left="-450"/>
        <w:rPr>
          <w:color w:val="auto"/>
          <w:sz w:val="20"/>
          <w:szCs w:val="10"/>
        </w:rPr>
      </w:pPr>
    </w:p>
    <w:p w14:paraId="75FCBF74" w14:textId="6F513DDD" w:rsidR="002D5ECD" w:rsidRPr="002D5ECD" w:rsidRDefault="002D5ECD" w:rsidP="002D5ECD">
      <w:pPr>
        <w:pStyle w:val="Subtitle"/>
        <w:ind w:left="-450"/>
        <w:rPr>
          <w:b/>
          <w:bCs/>
          <w:color w:val="418AB3" w:themeColor="accent1"/>
          <w:sz w:val="22"/>
          <w:szCs w:val="12"/>
        </w:rPr>
      </w:pPr>
      <w:r w:rsidRPr="002D5ECD">
        <w:rPr>
          <w:b/>
          <w:bCs/>
          <w:color w:val="418AB3" w:themeColor="accent1"/>
          <w:sz w:val="22"/>
          <w:szCs w:val="12"/>
        </w:rPr>
        <w:t>Women in Addiction and Recovery (Webinar)</w:t>
      </w:r>
    </w:p>
    <w:p w14:paraId="7C49C26B" w14:textId="77777777" w:rsidR="002D5ECD" w:rsidRPr="002D5ECD" w:rsidRDefault="002D5ECD" w:rsidP="002D5ECD">
      <w:pPr>
        <w:pStyle w:val="Subtitle"/>
        <w:ind w:left="-450"/>
        <w:rPr>
          <w:b/>
          <w:bCs/>
          <w:color w:val="418AB3" w:themeColor="accent1"/>
          <w:sz w:val="22"/>
          <w:szCs w:val="12"/>
        </w:rPr>
      </w:pPr>
      <w:r w:rsidRPr="002D5ECD">
        <w:rPr>
          <w:b/>
          <w:bCs/>
          <w:color w:val="418AB3" w:themeColor="accent1"/>
          <w:sz w:val="22"/>
          <w:szCs w:val="12"/>
        </w:rPr>
        <w:t>November 13, 2026</w:t>
      </w:r>
    </w:p>
    <w:p w14:paraId="34B477AF" w14:textId="77777777" w:rsidR="002D5ECD" w:rsidRPr="002D5ECD" w:rsidRDefault="002D5ECD" w:rsidP="002D5ECD">
      <w:pPr>
        <w:pStyle w:val="Subtitle"/>
        <w:ind w:left="-450"/>
        <w:rPr>
          <w:b/>
          <w:bCs/>
          <w:color w:val="418AB3" w:themeColor="accent1"/>
          <w:sz w:val="22"/>
          <w:szCs w:val="12"/>
        </w:rPr>
      </w:pPr>
      <w:r w:rsidRPr="002D5ECD">
        <w:rPr>
          <w:b/>
          <w:bCs/>
          <w:color w:val="418AB3" w:themeColor="accent1"/>
          <w:sz w:val="22"/>
          <w:szCs w:val="12"/>
        </w:rPr>
        <w:t xml:space="preserve">9:30 – 12:30 </w:t>
      </w:r>
    </w:p>
    <w:p w14:paraId="0A60554F" w14:textId="77777777" w:rsidR="002D5ECD" w:rsidRPr="002D5ECD" w:rsidRDefault="002D5ECD" w:rsidP="002D5ECD">
      <w:pPr>
        <w:pStyle w:val="Subtitle"/>
        <w:ind w:left="-450"/>
        <w:rPr>
          <w:b/>
          <w:bCs/>
          <w:color w:val="418AB3" w:themeColor="accent1"/>
          <w:sz w:val="22"/>
          <w:szCs w:val="12"/>
        </w:rPr>
      </w:pPr>
      <w:r w:rsidRPr="002D5ECD">
        <w:rPr>
          <w:b/>
          <w:bCs/>
          <w:color w:val="418AB3" w:themeColor="accent1"/>
          <w:sz w:val="22"/>
          <w:szCs w:val="12"/>
        </w:rPr>
        <w:t xml:space="preserve">Lori Abbott </w:t>
      </w:r>
    </w:p>
    <w:p w14:paraId="2CB57E48" w14:textId="77777777" w:rsidR="002D5ECD" w:rsidRPr="002D5ECD" w:rsidRDefault="002D5ECD" w:rsidP="002D5ECD">
      <w:pPr>
        <w:pStyle w:val="Subtitle"/>
        <w:ind w:left="-450"/>
        <w:rPr>
          <w:b/>
          <w:bCs/>
          <w:color w:val="418AB3" w:themeColor="accent1"/>
          <w:sz w:val="22"/>
          <w:szCs w:val="12"/>
        </w:rPr>
      </w:pPr>
      <w:r w:rsidRPr="002D5ECD">
        <w:rPr>
          <w:b/>
          <w:bCs/>
          <w:color w:val="418AB3" w:themeColor="accent1"/>
          <w:sz w:val="22"/>
          <w:szCs w:val="12"/>
        </w:rPr>
        <w:t xml:space="preserve">$75 – (includes LSW credits) </w:t>
      </w:r>
    </w:p>
    <w:p w14:paraId="2FF86FCD" w14:textId="77777777" w:rsidR="00E57209" w:rsidRPr="00D01DEE" w:rsidRDefault="00E57209" w:rsidP="00E57209">
      <w:pPr>
        <w:pStyle w:val="Subtitle"/>
        <w:ind w:left="-450"/>
        <w:rPr>
          <w:b/>
          <w:bCs/>
          <w:color w:val="418AB3" w:themeColor="accent1"/>
          <w:sz w:val="20"/>
          <w:szCs w:val="10"/>
        </w:rPr>
      </w:pPr>
    </w:p>
    <w:p w14:paraId="53D85BA3" w14:textId="77777777" w:rsidR="002D5ECD" w:rsidRPr="002D5ECD" w:rsidRDefault="002D5ECD" w:rsidP="002D5ECD">
      <w:pPr>
        <w:pStyle w:val="Subtitle"/>
        <w:ind w:left="-450"/>
        <w:rPr>
          <w:color w:val="auto"/>
          <w:sz w:val="20"/>
          <w:szCs w:val="10"/>
        </w:rPr>
      </w:pPr>
      <w:r w:rsidRPr="002D5ECD">
        <w:rPr>
          <w:color w:val="auto"/>
          <w:sz w:val="20"/>
          <w:szCs w:val="10"/>
        </w:rPr>
        <w:t xml:space="preserve">Enhance your skills as a service provider for women confronting addiction and recovery. Discuss the myths and issues surrounding women and addiction </w:t>
      </w:r>
      <w:proofErr w:type="gramStart"/>
      <w:r w:rsidRPr="002D5ECD">
        <w:rPr>
          <w:color w:val="auto"/>
          <w:sz w:val="20"/>
          <w:szCs w:val="10"/>
        </w:rPr>
        <w:t>and also</w:t>
      </w:r>
      <w:proofErr w:type="gramEnd"/>
      <w:r w:rsidRPr="002D5ECD">
        <w:rPr>
          <w:color w:val="auto"/>
          <w:sz w:val="20"/>
          <w:szCs w:val="10"/>
        </w:rPr>
        <w:t xml:space="preserve"> discuss the specific needs of this population. Discover effective strategies for addressing those needs as we focus on barriers to treatment as well as the challenges women face in committing to recovery after treatment.</w:t>
      </w:r>
    </w:p>
    <w:p w14:paraId="42FEA14B" w14:textId="77777777" w:rsidR="00D01DEE" w:rsidRDefault="00D01DEE" w:rsidP="00830519">
      <w:pPr>
        <w:pStyle w:val="Subtitle"/>
        <w:ind w:left="-450"/>
        <w:rPr>
          <w:color w:val="auto"/>
          <w:sz w:val="20"/>
          <w:szCs w:val="10"/>
        </w:rPr>
      </w:pPr>
    </w:p>
    <w:p w14:paraId="47CA88DF" w14:textId="77777777" w:rsidR="002D5ECD" w:rsidRPr="002F41DB" w:rsidRDefault="002D5ECD" w:rsidP="002D5ECD">
      <w:pPr>
        <w:pStyle w:val="Subtitle"/>
        <w:ind w:left="-450"/>
        <w:rPr>
          <w:b/>
          <w:bCs/>
          <w:color w:val="418AB3" w:themeColor="accent1"/>
          <w:sz w:val="22"/>
          <w:szCs w:val="12"/>
        </w:rPr>
      </w:pPr>
      <w:r w:rsidRPr="002F41DB">
        <w:rPr>
          <w:b/>
          <w:bCs/>
          <w:color w:val="418AB3" w:themeColor="accent1"/>
          <w:sz w:val="22"/>
          <w:szCs w:val="12"/>
        </w:rPr>
        <w:t>Excellence In Coaching (Webinar)</w:t>
      </w:r>
    </w:p>
    <w:p w14:paraId="3FF1B398" w14:textId="77777777" w:rsidR="002D5ECD" w:rsidRPr="002F41DB" w:rsidRDefault="002D5ECD" w:rsidP="002D5ECD">
      <w:pPr>
        <w:pStyle w:val="Subtitle"/>
        <w:ind w:left="-450"/>
        <w:rPr>
          <w:b/>
          <w:bCs/>
          <w:color w:val="418AB3" w:themeColor="accent1"/>
          <w:sz w:val="22"/>
          <w:szCs w:val="12"/>
        </w:rPr>
      </w:pPr>
      <w:r w:rsidRPr="002F41DB">
        <w:rPr>
          <w:b/>
          <w:bCs/>
          <w:color w:val="418AB3" w:themeColor="accent1"/>
          <w:sz w:val="22"/>
          <w:szCs w:val="12"/>
        </w:rPr>
        <w:t>November 23, 2026</w:t>
      </w:r>
    </w:p>
    <w:p w14:paraId="3683AD3B" w14:textId="77777777" w:rsidR="002D5ECD" w:rsidRPr="002F41DB" w:rsidRDefault="002D5ECD" w:rsidP="002D5ECD">
      <w:pPr>
        <w:pStyle w:val="Subtitle"/>
        <w:ind w:left="-450"/>
        <w:rPr>
          <w:b/>
          <w:bCs/>
          <w:color w:val="418AB3" w:themeColor="accent1"/>
          <w:sz w:val="22"/>
          <w:szCs w:val="12"/>
        </w:rPr>
      </w:pPr>
      <w:r w:rsidRPr="002F41DB">
        <w:rPr>
          <w:b/>
          <w:bCs/>
          <w:color w:val="418AB3" w:themeColor="accent1"/>
          <w:sz w:val="22"/>
          <w:szCs w:val="12"/>
        </w:rPr>
        <w:t>9:30 – 12:30</w:t>
      </w:r>
    </w:p>
    <w:p w14:paraId="74997032" w14:textId="77777777" w:rsidR="002D5ECD" w:rsidRPr="002F41DB" w:rsidRDefault="002D5ECD" w:rsidP="002D5ECD">
      <w:pPr>
        <w:pStyle w:val="Subtitle"/>
        <w:ind w:left="-450"/>
        <w:rPr>
          <w:b/>
          <w:bCs/>
          <w:color w:val="418AB3" w:themeColor="accent1"/>
          <w:sz w:val="22"/>
          <w:szCs w:val="12"/>
        </w:rPr>
      </w:pPr>
      <w:r w:rsidRPr="002F41DB">
        <w:rPr>
          <w:b/>
          <w:bCs/>
          <w:color w:val="418AB3" w:themeColor="accent1"/>
          <w:sz w:val="22"/>
          <w:szCs w:val="12"/>
        </w:rPr>
        <w:t>John Amato</w:t>
      </w:r>
    </w:p>
    <w:p w14:paraId="717C801F" w14:textId="07A93AF3" w:rsidR="00AD782E" w:rsidRPr="002F41DB" w:rsidRDefault="002D5ECD" w:rsidP="002D5ECD">
      <w:pPr>
        <w:pStyle w:val="Subtitle"/>
        <w:ind w:left="-450"/>
        <w:rPr>
          <w:b/>
          <w:bCs/>
          <w:color w:val="418AB3" w:themeColor="accent1"/>
          <w:sz w:val="18"/>
          <w:szCs w:val="8"/>
        </w:rPr>
      </w:pPr>
      <w:r w:rsidRPr="002F41DB">
        <w:rPr>
          <w:b/>
          <w:bCs/>
          <w:color w:val="418AB3" w:themeColor="accent1"/>
          <w:sz w:val="22"/>
          <w:szCs w:val="12"/>
        </w:rPr>
        <w:t>$</w:t>
      </w:r>
      <w:r w:rsidR="002F41DB">
        <w:rPr>
          <w:b/>
          <w:bCs/>
          <w:color w:val="418AB3" w:themeColor="accent1"/>
          <w:sz w:val="22"/>
          <w:szCs w:val="12"/>
        </w:rPr>
        <w:t>75</w:t>
      </w:r>
      <w:r w:rsidRPr="002F41DB">
        <w:rPr>
          <w:b/>
          <w:bCs/>
          <w:color w:val="418AB3" w:themeColor="accent1"/>
          <w:sz w:val="22"/>
          <w:szCs w:val="12"/>
        </w:rPr>
        <w:t xml:space="preserve"> – (includes LSW credits</w:t>
      </w:r>
      <w:r w:rsidR="001B0435">
        <w:rPr>
          <w:b/>
          <w:bCs/>
          <w:color w:val="418AB3" w:themeColor="accent1"/>
          <w:sz w:val="22"/>
          <w:szCs w:val="12"/>
        </w:rPr>
        <w:t>)</w:t>
      </w:r>
    </w:p>
    <w:p w14:paraId="57D34360" w14:textId="12FCA151" w:rsidR="002D5ECD" w:rsidRPr="002D5ECD" w:rsidRDefault="002D5ECD" w:rsidP="002D5ECD">
      <w:pPr>
        <w:pStyle w:val="Subtitle"/>
        <w:ind w:left="-450"/>
        <w:rPr>
          <w:color w:val="000000" w:themeColor="text1"/>
          <w:sz w:val="20"/>
          <w:szCs w:val="10"/>
        </w:rPr>
      </w:pPr>
      <w:r w:rsidRPr="002D5ECD">
        <w:rPr>
          <w:color w:val="000000" w:themeColor="text1"/>
          <w:sz w:val="20"/>
          <w:szCs w:val="10"/>
        </w:rPr>
        <w:t xml:space="preserve">Coaching today is </w:t>
      </w:r>
      <w:r>
        <w:rPr>
          <w:color w:val="000000" w:themeColor="text1"/>
          <w:sz w:val="20"/>
          <w:szCs w:val="10"/>
        </w:rPr>
        <w:t xml:space="preserve">often </w:t>
      </w:r>
      <w:r w:rsidRPr="002D5ECD">
        <w:rPr>
          <w:color w:val="000000" w:themeColor="text1"/>
          <w:sz w:val="20"/>
          <w:szCs w:val="10"/>
        </w:rPr>
        <w:t xml:space="preserve">seen as </w:t>
      </w:r>
      <w:r w:rsidR="002F41DB" w:rsidRPr="002D5ECD">
        <w:rPr>
          <w:color w:val="000000" w:themeColor="text1"/>
          <w:sz w:val="20"/>
          <w:szCs w:val="10"/>
        </w:rPr>
        <w:t>more of</w:t>
      </w:r>
      <w:r w:rsidRPr="002D5ECD">
        <w:rPr>
          <w:color w:val="000000" w:themeColor="text1"/>
          <w:sz w:val="20"/>
          <w:szCs w:val="10"/>
        </w:rPr>
        <w:t xml:space="preserve"> a luxury due to increasing demands </w:t>
      </w:r>
      <w:proofErr w:type="gramStart"/>
      <w:r w:rsidRPr="002D5ECD">
        <w:rPr>
          <w:color w:val="000000" w:themeColor="text1"/>
          <w:sz w:val="20"/>
          <w:szCs w:val="10"/>
        </w:rPr>
        <w:t>on</w:t>
      </w:r>
      <w:proofErr w:type="gramEnd"/>
      <w:r w:rsidRPr="002D5ECD">
        <w:rPr>
          <w:color w:val="000000" w:themeColor="text1"/>
          <w:sz w:val="20"/>
          <w:szCs w:val="10"/>
        </w:rPr>
        <w:t xml:space="preserve"> staff and leaders. Coaching, however, is a critical skill in assuring excellence in staff performance. In this training, the value of building one-on-one relationships and managing a process that results in specific improved performance in targeted areas will be presented. The GROW model will be presented as a method for leaders to practice </w:t>
      </w:r>
      <w:proofErr w:type="gramStart"/>
      <w:r w:rsidRPr="002D5ECD">
        <w:rPr>
          <w:color w:val="000000" w:themeColor="text1"/>
          <w:sz w:val="20"/>
          <w:szCs w:val="10"/>
        </w:rPr>
        <w:t>in order to</w:t>
      </w:r>
      <w:proofErr w:type="gramEnd"/>
      <w:r w:rsidRPr="002D5ECD">
        <w:rPr>
          <w:color w:val="000000" w:themeColor="text1"/>
          <w:sz w:val="20"/>
          <w:szCs w:val="10"/>
        </w:rPr>
        <w:t xml:space="preserve"> successfully coach and develop their teams to work together toward a common purpose and goal.</w:t>
      </w:r>
    </w:p>
    <w:p w14:paraId="6E8A5020" w14:textId="77777777" w:rsidR="00AD782E" w:rsidRDefault="00AD782E" w:rsidP="00830519">
      <w:pPr>
        <w:pStyle w:val="Subtitle"/>
        <w:ind w:left="-450"/>
        <w:rPr>
          <w:color w:val="auto"/>
          <w:sz w:val="20"/>
          <w:szCs w:val="10"/>
        </w:rPr>
      </w:pPr>
    </w:p>
    <w:p w14:paraId="3C1DC080" w14:textId="77777777" w:rsidR="00D01DEE" w:rsidRDefault="00D01DEE" w:rsidP="00830519">
      <w:pPr>
        <w:pStyle w:val="Subtitle"/>
        <w:ind w:left="-450"/>
        <w:rPr>
          <w:color w:val="auto"/>
          <w:sz w:val="20"/>
          <w:szCs w:val="10"/>
        </w:rPr>
      </w:pPr>
    </w:p>
    <w:p w14:paraId="212821DB" w14:textId="76CEA48F" w:rsidR="00D01DEE" w:rsidRDefault="00D01DEE" w:rsidP="00830519">
      <w:pPr>
        <w:pStyle w:val="Subtitle"/>
        <w:ind w:left="-450"/>
        <w:rPr>
          <w:color w:val="auto"/>
          <w:sz w:val="20"/>
          <w:szCs w:val="10"/>
        </w:rPr>
      </w:pPr>
    </w:p>
    <w:p w14:paraId="48155767" w14:textId="30955CB7" w:rsidR="00520349" w:rsidRPr="00C953D6" w:rsidRDefault="00520349" w:rsidP="00520349">
      <w:pPr>
        <w:pStyle w:val="Subtitle"/>
        <w:rPr>
          <w:rFonts w:eastAsia="Roboto Condensed" w:cs="Roboto Condensed"/>
          <w:b/>
          <w:bCs/>
          <w:color w:val="418AB3" w:themeColor="accent1"/>
          <w:kern w:val="24"/>
          <w:sz w:val="48"/>
          <w:szCs w:val="48"/>
        </w:rPr>
      </w:pPr>
      <w:r w:rsidRPr="00C953D6">
        <w:rPr>
          <w:b/>
          <w:bCs/>
          <w:noProof/>
          <w:color w:val="418AB3" w:themeColor="accent1"/>
          <w:sz w:val="22"/>
          <w:szCs w:val="12"/>
        </w:rPr>
        <w:drawing>
          <wp:anchor distT="0" distB="0" distL="114300" distR="114300" simplePos="0" relativeHeight="251688960" behindDoc="1" locked="0" layoutInCell="1" allowOverlap="1" wp14:anchorId="27FE3E2E" wp14:editId="5FA43244">
            <wp:simplePos x="0" y="0"/>
            <wp:positionH relativeFrom="margin">
              <wp:align>right</wp:align>
            </wp:positionH>
            <wp:positionV relativeFrom="paragraph">
              <wp:posOffset>-340995</wp:posOffset>
            </wp:positionV>
            <wp:extent cx="1392555" cy="1078230"/>
            <wp:effectExtent l="0" t="0" r="0" b="7620"/>
            <wp:wrapNone/>
            <wp:docPr id="539968975" name="Picture 539968975" descr="A picture containing text, fon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4748" name="Picture 1" descr="A picture containing text, font, design, typography&#10;&#10;Description automatically generated"/>
                    <pic:cNvPicPr/>
                  </pic:nvPicPr>
                  <pic:blipFill>
                    <a:blip r:embed="rId11"/>
                    <a:stretch>
                      <a:fillRect/>
                    </a:stretch>
                  </pic:blipFill>
                  <pic:spPr>
                    <a:xfrm>
                      <a:off x="0" y="0"/>
                      <a:ext cx="1392555" cy="1078230"/>
                    </a:xfrm>
                    <a:prstGeom prst="rect">
                      <a:avLst/>
                    </a:prstGeom>
                  </pic:spPr>
                </pic:pic>
              </a:graphicData>
            </a:graphic>
            <wp14:sizeRelH relativeFrom="page">
              <wp14:pctWidth>0</wp14:pctWidth>
            </wp14:sizeRelH>
            <wp14:sizeRelV relativeFrom="page">
              <wp14:pctHeight>0</wp14:pctHeight>
            </wp14:sizeRelV>
          </wp:anchor>
        </w:drawing>
      </w:r>
      <w:r w:rsidR="00046B95">
        <w:rPr>
          <w:b/>
          <w:bCs/>
          <w:noProof/>
          <w:color w:val="418AB3" w:themeColor="accent1"/>
          <w:sz w:val="22"/>
          <w:szCs w:val="12"/>
        </w:rPr>
        <w:t xml:space="preserve"> </w:t>
      </w:r>
      <w:r w:rsidRPr="00C953D6">
        <w:rPr>
          <w:rFonts w:eastAsia="Roboto Condensed" w:cs="Roboto Condensed"/>
          <w:b/>
          <w:bCs/>
          <w:color w:val="418AB3" w:themeColor="accent1"/>
          <w:kern w:val="24"/>
          <w:sz w:val="48"/>
          <w:szCs w:val="48"/>
        </w:rPr>
        <w:t>Familylinks Training Institute</w:t>
      </w:r>
    </w:p>
    <w:p w14:paraId="5103E2A7" w14:textId="77777777" w:rsidR="0029797A" w:rsidRDefault="0029797A" w:rsidP="00520349">
      <w:pPr>
        <w:pStyle w:val="Subtitle"/>
        <w:rPr>
          <w:color w:val="auto"/>
          <w:sz w:val="36"/>
          <w:szCs w:val="36"/>
        </w:rPr>
      </w:pPr>
      <w:r w:rsidRPr="0029797A">
        <w:rPr>
          <w:color w:val="auto"/>
          <w:sz w:val="36"/>
          <w:szCs w:val="36"/>
        </w:rPr>
        <w:t>August / November 2026</w:t>
      </w:r>
    </w:p>
    <w:p w14:paraId="68DF38C7" w14:textId="0B72DFE4" w:rsidR="00520349" w:rsidRPr="008E347E" w:rsidRDefault="00520349" w:rsidP="00520349">
      <w:pPr>
        <w:pStyle w:val="Subtitle"/>
        <w:rPr>
          <w:color w:val="auto"/>
          <w:sz w:val="36"/>
          <w:szCs w:val="36"/>
        </w:rPr>
      </w:pPr>
      <w:r w:rsidRPr="008E347E">
        <w:rPr>
          <w:color w:val="auto"/>
          <w:sz w:val="36"/>
          <w:szCs w:val="36"/>
        </w:rPr>
        <w:t>Trainings</w:t>
      </w:r>
      <w:r>
        <w:rPr>
          <w:color w:val="auto"/>
          <w:sz w:val="36"/>
          <w:szCs w:val="36"/>
        </w:rPr>
        <w:t xml:space="preserve"> (</w:t>
      </w:r>
      <w:r w:rsidR="002D5ECD">
        <w:rPr>
          <w:color w:val="auto"/>
          <w:sz w:val="36"/>
          <w:szCs w:val="36"/>
        </w:rPr>
        <w:t>3</w:t>
      </w:r>
      <w:r>
        <w:rPr>
          <w:color w:val="auto"/>
          <w:sz w:val="36"/>
          <w:szCs w:val="36"/>
        </w:rPr>
        <w:t>)</w:t>
      </w:r>
    </w:p>
    <w:p w14:paraId="5692198F" w14:textId="797252D9" w:rsidR="00520349" w:rsidRPr="006228FB" w:rsidRDefault="00CE2495" w:rsidP="006228FB">
      <w:pPr>
        <w:pStyle w:val="Subtitle"/>
        <w:rPr>
          <w:sz w:val="22"/>
          <w:szCs w:val="22"/>
        </w:rPr>
      </w:pPr>
      <w:r>
        <w:rPr>
          <w:b/>
          <w:bCs/>
          <w:noProof/>
          <w:color w:val="418AB3" w:themeColor="accent1"/>
          <w:sz w:val="32"/>
          <w:szCs w:val="32"/>
        </w:rPr>
        <mc:AlternateContent>
          <mc:Choice Requires="wps">
            <w:drawing>
              <wp:anchor distT="0" distB="0" distL="114300" distR="114300" simplePos="0" relativeHeight="251711488" behindDoc="0" locked="0" layoutInCell="1" allowOverlap="1" wp14:anchorId="16391A0F" wp14:editId="31E14E23">
                <wp:simplePos x="0" y="0"/>
                <wp:positionH relativeFrom="page">
                  <wp:align>center</wp:align>
                </wp:positionH>
                <wp:positionV relativeFrom="paragraph">
                  <wp:posOffset>80010</wp:posOffset>
                </wp:positionV>
                <wp:extent cx="5219700" cy="2032000"/>
                <wp:effectExtent l="0" t="0" r="19050" b="25400"/>
                <wp:wrapNone/>
                <wp:docPr id="1610596486" name="Rectangle: Rounded Corners 7"/>
                <wp:cNvGraphicFramePr/>
                <a:graphic xmlns:a="http://schemas.openxmlformats.org/drawingml/2006/main">
                  <a:graphicData uri="http://schemas.microsoft.com/office/word/2010/wordprocessingShape">
                    <wps:wsp>
                      <wps:cNvSpPr/>
                      <wps:spPr>
                        <a:xfrm>
                          <a:off x="0" y="0"/>
                          <a:ext cx="5219700" cy="20320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AC23D7" w14:textId="3920680A" w:rsidR="002D5ECD" w:rsidRPr="002D5ECD" w:rsidRDefault="002D5ECD" w:rsidP="002D5ECD">
                            <w:pPr>
                              <w:jc w:val="center"/>
                            </w:pPr>
                            <w:r w:rsidRPr="002D5ECD">
                              <w:t>"</w:t>
                            </w:r>
                            <w:r>
                              <w:t>These</w:t>
                            </w:r>
                            <w:r w:rsidRPr="002D5ECD">
                              <w:t xml:space="preserve"> programs </w:t>
                            </w:r>
                            <w:r>
                              <w:t>are</w:t>
                            </w:r>
                            <w:r w:rsidRPr="002D5ECD">
                              <w:t xml:space="preserve"> offered for </w:t>
                            </w:r>
                            <w:r>
                              <w:t>3</w:t>
                            </w:r>
                            <w:r w:rsidRPr="002D5ECD">
                              <w:t xml:space="preserve"> CE hours of social work continuing education through co-sponsorship of the University of Pittsburgh's School of Social Work, a Council on Social Work Education accredited school and therefore a PA pre-approved provider of social work continuing education. </w:t>
                            </w:r>
                            <w:r>
                              <w:t xml:space="preserve">The </w:t>
                            </w:r>
                            <w:r w:rsidRPr="002D5ECD">
                              <w:rPr>
                                <w:b/>
                                <w:bCs/>
                                <w:i/>
                                <w:iCs/>
                                <w:u w:val="single"/>
                              </w:rPr>
                              <w:t>Trauma Informed Care</w:t>
                            </w:r>
                            <w:r>
                              <w:t xml:space="preserve"> training offers 6 CE credits. </w:t>
                            </w:r>
                            <w:r w:rsidRPr="002D5ECD">
                              <w:t>These credit hours satisfy requirements for LSW/LCSW, LMFT, and LPC biennial license renewal. For information on social work continuing education please visit socialwork.pitt.edu/continuing-ed.”</w:t>
                            </w:r>
                          </w:p>
                          <w:p w14:paraId="58280A79" w14:textId="1A0C20B4" w:rsidR="001F1CB2" w:rsidRDefault="001F1CB2" w:rsidP="001F1C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91A0F" id="Rectangle: Rounded Corners 7" o:spid="_x0000_s1026" style="position:absolute;margin-left:0;margin-top:6.3pt;width:411pt;height:160pt;z-index:2517114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Y1eQIAAFcFAAAOAAAAZHJzL2Uyb0RvYy54bWysVM1u2zAMvg/YOwi6r7azdluDOkXQosOA&#10;oi3aDj0rshQbkEWNUmJnTz9KdpysK3YYdpFJk/z4z4vLvjVsq9A3YEtenOScKSuhauy65N+fbz58&#10;4cwHYSthwKqS75Tnl4v37y46N1czqMFUChmBWD/vXMnrENw8y7ysVSv8CThlSagBWxGIxXVWoegI&#10;vTXZLM8/ZR1g5RCk8p7+Xg9Cvkj4WisZ7rX2KjBTcootpBfTu4pvtrgQ8zUKVzdyDEP8QxStaCw5&#10;naCuRRBsg80fUG0jETzocCKhzUDrRqqUA2VT5K+yeaqFUykXKo53U5n8/4OVd9sn94BUhs75uScy&#10;ZtFrbOOX4mN9KtZuKpbqA5P082xWnH/OqaaSZLP8I3UjlTM7mDv04auClkWi5AgbWz1SS1KlxPbW&#10;B/JL+nu96NKDaaqbxpjExDFQVwbZVlADV+siNowsjrSyQ+CJCjujoq2xj0qzpqJQZ8lhmqkDmJBS&#10;2VAMolpUavBRnB3ymCySzwQYkTVFN2GPAL8Huscegh31o6lKIzkZ538LbDCeLJJnsGEybhsL+BaA&#10;oaxGz4M+hX9UmkiGftWTSiRXUO0ekCEMu+GdvGmoXbfChweBtAzUYlrwcE+PNtCVHEaKsxrw51v/&#10;oz7NKEk562i5Su5/bAQqzsw3S9N7Xpyexm1MzOnZ5xkxeCxZHUvspr0Can9Bp8TJREb9YPakRmhf&#10;6A4so1cSCSvJd8llwD1zFYalp0si1XKZ1GgDnQi39snJCB4LHCfxuX8R6MaZDTTud7BfRDF/NbWD&#10;brS0sNwE0E0a6UNdx9LT9qYZGi9NPA/HfNI63MPFLwAAAP//AwBQSwMEFAAGAAgAAAAhAKykWJfY&#10;AAAABwEAAA8AAABkcnMvZG93bnJldi54bWxMj0FPwzAMhe9I/IfISNxYQitVU2k6wRBHDnSIc9aY&#10;plrjlCTryr/HnODo956fPze71U9iwZjGQBruNwoEUh/sSIOG98PL3RZEyoasmQKhhm9MsGuvrxpT&#10;23ChN1y6PAguoVQbDS7nuZYy9Q69SZswI7H3GaI3mcc4SBvNhcv9JAulKunNSHzBmRn3DvtTd/aM&#10;8fwRvw7Lnk6VU07Nvnt9Kjutb2/WxwcQGdf8F4ZffN6BlpmO4Uw2iUkDP5JZLSoQ7G6LgoWjhrJk&#10;RbaN/M/f/gAAAP//AwBQSwECLQAUAAYACAAAACEAtoM4kv4AAADhAQAAEwAAAAAAAAAAAAAAAAAA&#10;AAAAW0NvbnRlbnRfVHlwZXNdLnhtbFBLAQItABQABgAIAAAAIQA4/SH/1gAAAJQBAAALAAAAAAAA&#10;AAAAAAAAAC8BAABfcmVscy8ucmVsc1BLAQItABQABgAIAAAAIQDq1GY1eQIAAFcFAAAOAAAAAAAA&#10;AAAAAAAAAC4CAABkcnMvZTJvRG9jLnhtbFBLAQItABQABgAIAAAAIQCspFiX2AAAAAcBAAAPAAAA&#10;AAAAAAAAAAAAANMEAABkcnMvZG93bnJldi54bWxQSwUGAAAAAAQABADzAAAA2AUAAAAA&#10;" fillcolor="white [3212]" strokecolor="#09141a [484]" strokeweight="1pt">
                <v:stroke joinstyle="miter"/>
                <v:textbox>
                  <w:txbxContent>
                    <w:p w14:paraId="32AC23D7" w14:textId="3920680A" w:rsidR="002D5ECD" w:rsidRPr="002D5ECD" w:rsidRDefault="002D5ECD" w:rsidP="002D5ECD">
                      <w:pPr>
                        <w:jc w:val="center"/>
                      </w:pPr>
                      <w:r w:rsidRPr="002D5ECD">
                        <w:t>"</w:t>
                      </w:r>
                      <w:r>
                        <w:t>These</w:t>
                      </w:r>
                      <w:r w:rsidRPr="002D5ECD">
                        <w:t xml:space="preserve"> programs</w:t>
                      </w:r>
                      <w:r w:rsidRPr="002D5ECD">
                        <w:t xml:space="preserve"> </w:t>
                      </w:r>
                      <w:r>
                        <w:t>are</w:t>
                      </w:r>
                      <w:r w:rsidRPr="002D5ECD">
                        <w:t xml:space="preserve"> offered for </w:t>
                      </w:r>
                      <w:r>
                        <w:t>3</w:t>
                      </w:r>
                      <w:r w:rsidRPr="002D5ECD">
                        <w:t xml:space="preserve"> CE hours of social work continuing education through co-sponsorship of the University of Pittsburgh's School of Social Work, a Council on Social Work Education accredited school and therefore a PA pre-approved provider of social work continuing education. </w:t>
                      </w:r>
                      <w:r>
                        <w:t xml:space="preserve">The </w:t>
                      </w:r>
                      <w:r w:rsidRPr="002D5ECD">
                        <w:rPr>
                          <w:b/>
                          <w:bCs/>
                          <w:i/>
                          <w:iCs/>
                          <w:u w:val="single"/>
                        </w:rPr>
                        <w:t>Trauma Informed Care</w:t>
                      </w:r>
                      <w:r>
                        <w:t xml:space="preserve"> training offers 6 CE credits. </w:t>
                      </w:r>
                      <w:r w:rsidRPr="002D5ECD">
                        <w:t>These credit hours satisfy requirements for LSW/LCSW, LMFT, and LPC biennial license renewal. For information on social work continuing education please visit socialwork.pitt.edu/continuing-ed.”</w:t>
                      </w:r>
                    </w:p>
                    <w:p w14:paraId="58280A79" w14:textId="1A0C20B4" w:rsidR="001F1CB2" w:rsidRDefault="001F1CB2" w:rsidP="001F1CB2">
                      <w:pPr>
                        <w:jc w:val="center"/>
                      </w:pPr>
                    </w:p>
                  </w:txbxContent>
                </v:textbox>
                <w10:wrap anchorx="page"/>
              </v:roundrect>
            </w:pict>
          </mc:Fallback>
        </mc:AlternateContent>
      </w:r>
    </w:p>
    <w:p w14:paraId="28CC8C07" w14:textId="181BB16D" w:rsidR="004962D3" w:rsidRPr="00C23095" w:rsidRDefault="004962D3" w:rsidP="004962D3">
      <w:pPr>
        <w:pStyle w:val="Subtitle"/>
        <w:ind w:left="-450"/>
        <w:rPr>
          <w:b/>
          <w:bCs/>
          <w:color w:val="418AB3" w:themeColor="accent1"/>
          <w:sz w:val="18"/>
          <w:szCs w:val="8"/>
        </w:rPr>
      </w:pPr>
    </w:p>
    <w:p w14:paraId="535C1CF4" w14:textId="248AA9D7" w:rsidR="00215E07" w:rsidRPr="000263ED" w:rsidRDefault="00215E07" w:rsidP="00215E07">
      <w:pPr>
        <w:spacing w:after="0" w:line="240" w:lineRule="auto"/>
        <w:rPr>
          <w:rFonts w:ascii="Aptos" w:eastAsia="Aptos" w:hAnsi="Aptos" w:cs="Times New Roman"/>
          <w:color w:val="auto"/>
          <w:kern w:val="2"/>
          <w:sz w:val="20"/>
          <w:szCs w:val="20"/>
          <w:lang w:eastAsia="en-US"/>
          <w14:ligatures w14:val="standardContextual"/>
        </w:rPr>
      </w:pPr>
    </w:p>
    <w:p w14:paraId="17530A96" w14:textId="7C250018" w:rsidR="00E837F8" w:rsidRDefault="00E837F8" w:rsidP="00FF009C">
      <w:pPr>
        <w:pStyle w:val="Subtitle"/>
        <w:ind w:left="-450"/>
        <w:jc w:val="center"/>
        <w:rPr>
          <w:b/>
          <w:bCs/>
          <w:color w:val="418AB3" w:themeColor="accent1"/>
          <w:sz w:val="32"/>
          <w:szCs w:val="32"/>
        </w:rPr>
      </w:pPr>
    </w:p>
    <w:p w14:paraId="46897441" w14:textId="77777777" w:rsidR="00E837F8" w:rsidRDefault="00E837F8" w:rsidP="00FF009C">
      <w:pPr>
        <w:pStyle w:val="Subtitle"/>
        <w:ind w:left="-450"/>
        <w:jc w:val="center"/>
        <w:rPr>
          <w:b/>
          <w:bCs/>
          <w:color w:val="418AB3" w:themeColor="accent1"/>
          <w:sz w:val="32"/>
          <w:szCs w:val="32"/>
        </w:rPr>
      </w:pPr>
    </w:p>
    <w:p w14:paraId="045550D6" w14:textId="77777777" w:rsidR="00796BD9" w:rsidRDefault="00796BD9" w:rsidP="005D4AC3">
      <w:pPr>
        <w:pStyle w:val="Subtitle"/>
        <w:ind w:left="-450"/>
        <w:jc w:val="center"/>
        <w:rPr>
          <w:b/>
          <w:bCs/>
          <w:color w:val="auto"/>
          <w:sz w:val="32"/>
          <w:szCs w:val="18"/>
        </w:rPr>
      </w:pPr>
    </w:p>
    <w:p w14:paraId="6AFBF415" w14:textId="77777777" w:rsidR="004D30C7" w:rsidRDefault="004D30C7" w:rsidP="005D4AC3">
      <w:pPr>
        <w:pStyle w:val="Subtitle"/>
        <w:ind w:left="-450"/>
        <w:jc w:val="center"/>
        <w:rPr>
          <w:b/>
          <w:bCs/>
          <w:color w:val="auto"/>
          <w:sz w:val="32"/>
          <w:szCs w:val="18"/>
        </w:rPr>
      </w:pPr>
    </w:p>
    <w:p w14:paraId="1F79FEF1" w14:textId="77777777" w:rsidR="001B1278" w:rsidRDefault="001B1278" w:rsidP="005D4AC3">
      <w:pPr>
        <w:pStyle w:val="Subtitle"/>
        <w:ind w:left="-450"/>
        <w:jc w:val="center"/>
        <w:rPr>
          <w:b/>
          <w:bCs/>
          <w:color w:val="auto"/>
          <w:sz w:val="32"/>
          <w:szCs w:val="18"/>
        </w:rPr>
      </w:pPr>
    </w:p>
    <w:p w14:paraId="04B3B27E" w14:textId="77777777" w:rsidR="001B1278" w:rsidRDefault="001B1278" w:rsidP="005D4AC3">
      <w:pPr>
        <w:pStyle w:val="Subtitle"/>
        <w:ind w:left="-450"/>
        <w:jc w:val="center"/>
        <w:rPr>
          <w:b/>
          <w:bCs/>
          <w:color w:val="auto"/>
          <w:sz w:val="32"/>
          <w:szCs w:val="18"/>
        </w:rPr>
      </w:pPr>
    </w:p>
    <w:p w14:paraId="7174ABD1" w14:textId="77777777" w:rsidR="00CE2495" w:rsidRPr="00CE2495" w:rsidRDefault="00CE2495" w:rsidP="002D5ECD">
      <w:pPr>
        <w:pStyle w:val="Subtitle"/>
        <w:ind w:left="-450"/>
        <w:jc w:val="center"/>
        <w:rPr>
          <w:rFonts w:eastAsia="Roboto Condensed" w:cs="Roboto Condensed"/>
          <w:b/>
          <w:bCs/>
          <w:color w:val="418AB3" w:themeColor="accent1"/>
          <w:kern w:val="24"/>
          <w:sz w:val="36"/>
          <w:szCs w:val="36"/>
        </w:rPr>
      </w:pPr>
    </w:p>
    <w:p w14:paraId="6266B3E9" w14:textId="2C70763C" w:rsidR="002D5ECD" w:rsidRDefault="002D5ECD" w:rsidP="002D5ECD">
      <w:pPr>
        <w:pStyle w:val="Subtitle"/>
        <w:ind w:left="-450"/>
        <w:jc w:val="center"/>
        <w:rPr>
          <w:rFonts w:eastAsia="Roboto Condensed" w:cs="Roboto Condensed"/>
          <w:b/>
          <w:bCs/>
          <w:color w:val="418AB3" w:themeColor="accent1"/>
          <w:kern w:val="24"/>
          <w:sz w:val="48"/>
          <w:szCs w:val="48"/>
        </w:rPr>
      </w:pPr>
      <w:r w:rsidRPr="00C953D6">
        <w:rPr>
          <w:rFonts w:eastAsia="Roboto Condensed" w:cs="Roboto Condensed"/>
          <w:b/>
          <w:bCs/>
          <w:color w:val="418AB3" w:themeColor="accent1"/>
          <w:kern w:val="24"/>
          <w:sz w:val="48"/>
          <w:szCs w:val="48"/>
        </w:rPr>
        <w:t>Familylinks Training Institute</w:t>
      </w:r>
      <w:r>
        <w:rPr>
          <w:rFonts w:eastAsia="Roboto Condensed" w:cs="Roboto Condensed"/>
          <w:b/>
          <w:bCs/>
          <w:color w:val="418AB3" w:themeColor="accent1"/>
          <w:kern w:val="24"/>
          <w:sz w:val="48"/>
          <w:szCs w:val="48"/>
        </w:rPr>
        <w:t>:</w:t>
      </w:r>
    </w:p>
    <w:p w14:paraId="0C99427D" w14:textId="73C2FEC2" w:rsidR="002D5ECD" w:rsidRPr="002D5ECD" w:rsidRDefault="002D5ECD" w:rsidP="002D5ECD">
      <w:pPr>
        <w:pStyle w:val="Subtitle"/>
        <w:ind w:left="-450"/>
        <w:jc w:val="center"/>
        <w:rPr>
          <w:b/>
          <w:bCs/>
          <w:color w:val="auto"/>
          <w:sz w:val="28"/>
          <w:szCs w:val="16"/>
        </w:rPr>
      </w:pPr>
      <w:r w:rsidRPr="002D5ECD">
        <w:rPr>
          <w:rFonts w:eastAsia="Roboto Condensed" w:cs="Roboto Condensed"/>
          <w:b/>
          <w:bCs/>
          <w:color w:val="418AB3" w:themeColor="accent1"/>
          <w:kern w:val="24"/>
          <w:szCs w:val="44"/>
        </w:rPr>
        <w:t>About the Presenters</w:t>
      </w:r>
    </w:p>
    <w:p w14:paraId="7F515431" w14:textId="77777777" w:rsidR="002D5ECD" w:rsidRDefault="002D5ECD" w:rsidP="005D4AC3">
      <w:pPr>
        <w:pStyle w:val="Subtitle"/>
        <w:ind w:left="-450"/>
        <w:jc w:val="center"/>
        <w:rPr>
          <w:b/>
          <w:bCs/>
          <w:color w:val="auto"/>
          <w:sz w:val="32"/>
          <w:szCs w:val="18"/>
        </w:rPr>
      </w:pPr>
    </w:p>
    <w:p w14:paraId="06DCA403" w14:textId="77777777" w:rsidR="00CE2495" w:rsidRPr="00CE2495" w:rsidRDefault="00CE2495" w:rsidP="00CE2495">
      <w:pPr>
        <w:pStyle w:val="Subtitle"/>
        <w:ind w:left="-450"/>
        <w:rPr>
          <w:b/>
          <w:bCs/>
          <w:color w:val="0070C0"/>
          <w:sz w:val="22"/>
          <w:szCs w:val="22"/>
        </w:rPr>
      </w:pPr>
      <w:r w:rsidRPr="00CE2495">
        <w:rPr>
          <w:b/>
          <w:bCs/>
          <w:color w:val="0070C0"/>
          <w:sz w:val="22"/>
          <w:szCs w:val="22"/>
        </w:rPr>
        <w:t>Lori Abbott, MA, LPC</w:t>
      </w:r>
    </w:p>
    <w:p w14:paraId="598CCCEC" w14:textId="77777777" w:rsidR="00CE2495" w:rsidRPr="00CE2495" w:rsidRDefault="00CE2495" w:rsidP="00CE2495">
      <w:pPr>
        <w:pStyle w:val="Subtitle"/>
        <w:ind w:left="-450"/>
        <w:rPr>
          <w:color w:val="auto"/>
          <w:sz w:val="20"/>
          <w:szCs w:val="20"/>
        </w:rPr>
      </w:pPr>
      <w:r w:rsidRPr="00CE2495">
        <w:rPr>
          <w:color w:val="auto"/>
          <w:sz w:val="20"/>
          <w:szCs w:val="20"/>
        </w:rPr>
        <w:t>Lori is a Licensed Professional Counselor (LPC). She is an Associate Program Implementation Specialist in the Program Evaluation and Research Unit (PERU) of the University of Pittsburgh’s School of Pharmacy. Within PERU, Ms. Abbott has worked across several programs providing technical assistance in establishing both SBIRT and Medication for Opioid Use Disorder (MOUD) in primary care and single county authority (SCA) settings. Additionally, Ms. Abbott has provided over 50 trainings to both PERU staff and stakeholders. Ms. Abbott has worked for over 25 years with children, adolescents, adults, and families experiencing both mental health and drug and alcohol issues. Ms. Abbott brings with her extensive history and expertise to both areas. Ms. Abbott has over 15 years of training experience with stakeholders and clinical staff. She has been able to utilize this expertise to provide clinical support to the PERU team and stakeholders.</w:t>
      </w:r>
    </w:p>
    <w:p w14:paraId="5082291F" w14:textId="77777777" w:rsidR="00CE2495" w:rsidRDefault="00CE2495" w:rsidP="00CE2495">
      <w:pPr>
        <w:pStyle w:val="Subtitle"/>
        <w:ind w:left="-450"/>
        <w:rPr>
          <w:b/>
          <w:bCs/>
          <w:color w:val="0070C0"/>
          <w:sz w:val="22"/>
          <w:szCs w:val="22"/>
        </w:rPr>
      </w:pPr>
    </w:p>
    <w:p w14:paraId="31E7011F" w14:textId="2B7F5F92" w:rsidR="00CE2495" w:rsidRPr="00CE2495" w:rsidRDefault="00CE2495" w:rsidP="00CE2495">
      <w:pPr>
        <w:pStyle w:val="Subtitle"/>
        <w:ind w:left="-450"/>
        <w:rPr>
          <w:b/>
          <w:bCs/>
          <w:color w:val="0070C0"/>
          <w:sz w:val="22"/>
          <w:szCs w:val="22"/>
        </w:rPr>
      </w:pPr>
      <w:r w:rsidRPr="00CE2495">
        <w:rPr>
          <w:b/>
          <w:bCs/>
          <w:color w:val="0070C0"/>
          <w:sz w:val="22"/>
          <w:szCs w:val="22"/>
        </w:rPr>
        <w:t>John Amato, M.Ed.</w:t>
      </w:r>
    </w:p>
    <w:p w14:paraId="0622CC38" w14:textId="2ED443B6" w:rsidR="00CE2495" w:rsidRPr="00CE2495" w:rsidRDefault="00CE2495" w:rsidP="00CE2495">
      <w:pPr>
        <w:pStyle w:val="Subtitle"/>
        <w:ind w:left="-450"/>
        <w:rPr>
          <w:color w:val="auto"/>
          <w:sz w:val="20"/>
          <w:szCs w:val="20"/>
        </w:rPr>
      </w:pPr>
      <w:r w:rsidRPr="00CE2495">
        <w:rPr>
          <w:color w:val="auto"/>
          <w:sz w:val="20"/>
          <w:szCs w:val="20"/>
        </w:rPr>
        <w:t>John</w:t>
      </w:r>
      <w:r w:rsidRPr="00CE2495">
        <w:rPr>
          <w:b/>
          <w:bCs/>
          <w:color w:val="auto"/>
          <w:sz w:val="20"/>
          <w:szCs w:val="20"/>
        </w:rPr>
        <w:t xml:space="preserve"> </w:t>
      </w:r>
      <w:r w:rsidRPr="00CE2495">
        <w:rPr>
          <w:color w:val="auto"/>
          <w:sz w:val="20"/>
          <w:szCs w:val="20"/>
        </w:rPr>
        <w:t xml:space="preserve">is a Senior Training Consultant at Familylinks. He has over 40 years of clinical, managerial, and training experience in social services. He is a certified trainer for the Pennsylvania Child Welfare Resource Center. Since 1994, John has delivered hundreds of workshops and has provided consultation and training in the areas of </w:t>
      </w:r>
      <w:r w:rsidR="002F41DB" w:rsidRPr="00CE2495">
        <w:rPr>
          <w:color w:val="auto"/>
          <w:sz w:val="20"/>
          <w:szCs w:val="20"/>
        </w:rPr>
        <w:t>leadership</w:t>
      </w:r>
      <w:r w:rsidRPr="00CE2495">
        <w:rPr>
          <w:color w:val="auto"/>
          <w:sz w:val="20"/>
          <w:szCs w:val="20"/>
        </w:rPr>
        <w:t xml:space="preserve"> and team development. John earned his master’s degree from the University of Pittsburgh in 1980. In February 2014, John became a Certified Situational Leadership Experience trainer. In October of 2015, he became a Predictive Index Analyst. In June of 2020 John earned his certification as a Modern Classroom Certified Virtual Trainer (MCCT).</w:t>
      </w:r>
    </w:p>
    <w:p w14:paraId="77863CDB" w14:textId="77777777" w:rsidR="002D5ECD" w:rsidRDefault="002D5ECD" w:rsidP="005D4AC3">
      <w:pPr>
        <w:pStyle w:val="Subtitle"/>
        <w:ind w:left="-450"/>
        <w:jc w:val="center"/>
        <w:rPr>
          <w:b/>
          <w:bCs/>
          <w:color w:val="auto"/>
          <w:sz w:val="32"/>
          <w:szCs w:val="18"/>
        </w:rPr>
      </w:pPr>
    </w:p>
    <w:p w14:paraId="5E6C3691" w14:textId="77777777" w:rsidR="00CE2495" w:rsidRPr="00CE2495" w:rsidRDefault="00CE2495" w:rsidP="00CE2495">
      <w:pPr>
        <w:pStyle w:val="Subtitle"/>
        <w:ind w:left="-450"/>
        <w:rPr>
          <w:b/>
          <w:bCs/>
          <w:color w:val="0070C0"/>
          <w:sz w:val="22"/>
          <w:szCs w:val="22"/>
        </w:rPr>
      </w:pPr>
      <w:r w:rsidRPr="00CE2495">
        <w:rPr>
          <w:b/>
          <w:bCs/>
          <w:color w:val="0070C0"/>
          <w:sz w:val="22"/>
          <w:szCs w:val="22"/>
        </w:rPr>
        <w:lastRenderedPageBreak/>
        <w:t>Patty Maxwell, M.Ed., M.S., BS</w:t>
      </w:r>
    </w:p>
    <w:p w14:paraId="78764D90" w14:textId="77777777" w:rsidR="00CE2495" w:rsidRPr="00CE2495" w:rsidRDefault="00CE2495" w:rsidP="00CE2495">
      <w:pPr>
        <w:pStyle w:val="Subtitle"/>
        <w:ind w:left="-450"/>
        <w:rPr>
          <w:color w:val="auto"/>
          <w:sz w:val="20"/>
          <w:szCs w:val="20"/>
        </w:rPr>
      </w:pPr>
      <w:r w:rsidRPr="00CE2495">
        <w:rPr>
          <w:color w:val="auto"/>
          <w:sz w:val="20"/>
          <w:szCs w:val="20"/>
        </w:rPr>
        <w:t>Patty</w:t>
      </w:r>
      <w:r w:rsidRPr="00CE2495">
        <w:rPr>
          <w:b/>
          <w:bCs/>
          <w:color w:val="auto"/>
          <w:sz w:val="20"/>
          <w:szCs w:val="20"/>
        </w:rPr>
        <w:t xml:space="preserve"> </w:t>
      </w:r>
      <w:r w:rsidRPr="00CE2495">
        <w:rPr>
          <w:color w:val="auto"/>
          <w:sz w:val="20"/>
          <w:szCs w:val="20"/>
        </w:rPr>
        <w:t xml:space="preserve">is a licensed Behavior Specialist (BSL) with over 20 years of experience working throughout the mental health field in various positions including wraparound, intensive case management, family based mental health services and Early Intervention. She is the owner of Engage </w:t>
      </w:r>
      <w:proofErr w:type="spellStart"/>
      <w:r w:rsidRPr="00CE2495">
        <w:rPr>
          <w:color w:val="auto"/>
          <w:sz w:val="20"/>
          <w:szCs w:val="20"/>
        </w:rPr>
        <w:t>Kidz</w:t>
      </w:r>
      <w:proofErr w:type="spellEnd"/>
      <w:r w:rsidRPr="00CE2495">
        <w:rPr>
          <w:color w:val="auto"/>
          <w:sz w:val="20"/>
          <w:szCs w:val="20"/>
        </w:rPr>
        <w:t xml:space="preserve"> LLC and currently supports children and families virtually, </w:t>
      </w:r>
      <w:proofErr w:type="gramStart"/>
      <w:r w:rsidRPr="00CE2495">
        <w:rPr>
          <w:color w:val="auto"/>
          <w:sz w:val="20"/>
          <w:szCs w:val="20"/>
        </w:rPr>
        <w:t>in-home</w:t>
      </w:r>
      <w:proofErr w:type="gramEnd"/>
      <w:r w:rsidRPr="00CE2495">
        <w:rPr>
          <w:color w:val="auto"/>
          <w:sz w:val="20"/>
          <w:szCs w:val="20"/>
        </w:rPr>
        <w:t xml:space="preserve">, </w:t>
      </w:r>
      <w:proofErr w:type="gramStart"/>
      <w:r w:rsidRPr="00CE2495">
        <w:rPr>
          <w:color w:val="auto"/>
          <w:sz w:val="20"/>
          <w:szCs w:val="20"/>
        </w:rPr>
        <w:t>school</w:t>
      </w:r>
      <w:proofErr w:type="gramEnd"/>
      <w:r w:rsidRPr="00CE2495">
        <w:rPr>
          <w:color w:val="auto"/>
          <w:sz w:val="20"/>
          <w:szCs w:val="20"/>
        </w:rPr>
        <w:t xml:space="preserve"> and in communities.  Patty also supports teachers and professionals by coaching them through tough behavioral challenges and offers small and large group </w:t>
      </w:r>
      <w:proofErr w:type="gramStart"/>
      <w:r w:rsidRPr="00CE2495">
        <w:rPr>
          <w:color w:val="auto"/>
          <w:sz w:val="20"/>
          <w:szCs w:val="20"/>
        </w:rPr>
        <w:t>trainings</w:t>
      </w:r>
      <w:proofErr w:type="gramEnd"/>
      <w:r w:rsidRPr="00CE2495">
        <w:rPr>
          <w:color w:val="auto"/>
          <w:sz w:val="20"/>
          <w:szCs w:val="20"/>
        </w:rPr>
        <w:t xml:space="preserve">. Her various educational backgrounds and experiences have allowed her to work with a wide range of ages (birth through adulthood) and support an array of learning abilities including individuals with autism, learning disabilities, behavioral challenges, intellectual disabilities and emotional disorders.   </w:t>
      </w:r>
    </w:p>
    <w:p w14:paraId="7EBCB133" w14:textId="77777777" w:rsidR="002D5ECD" w:rsidRDefault="002D5ECD" w:rsidP="005D4AC3">
      <w:pPr>
        <w:pStyle w:val="Subtitle"/>
        <w:ind w:left="-450"/>
        <w:jc w:val="center"/>
        <w:rPr>
          <w:b/>
          <w:bCs/>
          <w:color w:val="auto"/>
          <w:sz w:val="32"/>
          <w:szCs w:val="18"/>
        </w:rPr>
      </w:pPr>
    </w:p>
    <w:p w14:paraId="63A04FFD" w14:textId="3EC3BE1B" w:rsidR="002D5ECD" w:rsidRPr="00CE2495" w:rsidRDefault="00CE2495" w:rsidP="00CE2495">
      <w:pPr>
        <w:pStyle w:val="Subtitle"/>
        <w:ind w:left="-450"/>
        <w:rPr>
          <w:color w:val="auto"/>
          <w:sz w:val="20"/>
          <w:szCs w:val="20"/>
        </w:rPr>
      </w:pPr>
      <w:r w:rsidRPr="00CE2495">
        <w:rPr>
          <w:b/>
          <w:bCs/>
          <w:color w:val="418AB3" w:themeColor="accent1"/>
          <w:sz w:val="22"/>
          <w:szCs w:val="22"/>
        </w:rPr>
        <w:t>Alissa Klugh, MS, LPC, CTMH, CCTP-II, CIMHP, EMDRIA Approved Certified EMDR Therapist</w:t>
      </w:r>
      <w:r w:rsidRPr="00CE2495">
        <w:rPr>
          <w:color w:val="418AB3" w:themeColor="accent1"/>
          <w:sz w:val="22"/>
          <w:szCs w:val="22"/>
        </w:rPr>
        <w:t xml:space="preserve"> </w:t>
      </w:r>
      <w:r w:rsidRPr="00CE2495">
        <w:rPr>
          <w:color w:val="auto"/>
          <w:sz w:val="20"/>
          <w:szCs w:val="20"/>
        </w:rPr>
        <w:t xml:space="preserve">Alissa Klugh is a Licensed Professional Counselor (LPC). She owns and sees clients at Pittsburgh Psychotherapy Associates, LLC, in the North Hills of Pittsburgh. As an alumnus of the University of Pittsburgh, she obtained her master’s degree in Rehabilitation Counseling and a bachelor’s degree in psychology with a minor in Biology. She is Certified as an Integrative Mental Health Provider, Telemental Health Professional, and Clinical Trauma Professional. Alissa recognizes the connection between the mind and body and uses this in practice. She is a Beachbody coach and Reiki Master (Level III). With over 16 years of experience in the mental health field, Alissa has worked with children, adolescents, adults, families, and couples on their growth and change. She has worked with individuals struggling with depression, anxiety, trauma, mood disorders, anger management, self-improvement, co-parenting after separation/divorce, working through major life stressors, and building self-esteem by helping them find a new path. Alissa has taken </w:t>
      </w:r>
      <w:proofErr w:type="gramStart"/>
      <w:r w:rsidRPr="00CE2495">
        <w:rPr>
          <w:color w:val="auto"/>
          <w:sz w:val="20"/>
          <w:szCs w:val="20"/>
        </w:rPr>
        <w:t>her many</w:t>
      </w:r>
      <w:proofErr w:type="gramEnd"/>
      <w:r w:rsidRPr="00CE2495">
        <w:rPr>
          <w:color w:val="auto"/>
          <w:sz w:val="20"/>
          <w:szCs w:val="20"/>
        </w:rPr>
        <w:t xml:space="preserve"> years of working in direct care, private practice, and managing a mental health program for individuals with severe mental health needs and applied it to her skill set to bring information-seekers a better understanding of trauma, vicarious trauma, and healing in practice.</w:t>
      </w:r>
    </w:p>
    <w:p w14:paraId="09A39697" w14:textId="77777777" w:rsidR="002D5ECD" w:rsidRDefault="002D5ECD" w:rsidP="005D4AC3">
      <w:pPr>
        <w:pStyle w:val="Subtitle"/>
        <w:ind w:left="-450"/>
        <w:jc w:val="center"/>
        <w:rPr>
          <w:b/>
          <w:bCs/>
          <w:color w:val="auto"/>
          <w:sz w:val="32"/>
          <w:szCs w:val="18"/>
        </w:rPr>
      </w:pPr>
    </w:p>
    <w:p w14:paraId="27369DD3" w14:textId="77777777" w:rsidR="00CE2495" w:rsidRPr="00AD01C3" w:rsidRDefault="00CE2495" w:rsidP="00CE2495">
      <w:pPr>
        <w:pStyle w:val="Subtitle"/>
        <w:ind w:left="-450"/>
        <w:rPr>
          <w:b/>
          <w:bCs/>
          <w:color w:val="0070C0"/>
          <w:sz w:val="22"/>
          <w:szCs w:val="12"/>
        </w:rPr>
      </w:pPr>
      <w:r w:rsidRPr="00AD01C3">
        <w:rPr>
          <w:b/>
          <w:bCs/>
          <w:color w:val="0070C0"/>
          <w:sz w:val="22"/>
          <w:szCs w:val="12"/>
        </w:rPr>
        <w:t>Erin Troup, LPC, NCC, CT, IMH-E (IV Clinical)</w:t>
      </w:r>
    </w:p>
    <w:p w14:paraId="75517B7F" w14:textId="62D011CE" w:rsidR="00CE2495" w:rsidRPr="00AD01C3" w:rsidRDefault="00CE2495" w:rsidP="00CE2495">
      <w:pPr>
        <w:pStyle w:val="Subtitle"/>
        <w:ind w:left="-450"/>
        <w:rPr>
          <w:color w:val="auto"/>
          <w:sz w:val="20"/>
          <w:szCs w:val="10"/>
        </w:rPr>
      </w:pPr>
      <w:r w:rsidRPr="00AD01C3">
        <w:rPr>
          <w:color w:val="auto"/>
          <w:sz w:val="20"/>
          <w:szCs w:val="10"/>
        </w:rPr>
        <w:t>Erin is a Licensed Professional Counselor and the owner of</w:t>
      </w:r>
      <w:r>
        <w:rPr>
          <w:color w:val="auto"/>
          <w:sz w:val="20"/>
          <w:szCs w:val="10"/>
        </w:rPr>
        <w:t xml:space="preserve"> </w:t>
      </w:r>
      <w:r w:rsidRPr="00AD01C3">
        <w:rPr>
          <w:color w:val="auto"/>
          <w:sz w:val="20"/>
          <w:szCs w:val="10"/>
        </w:rPr>
        <w:t>Sprout Center for Emotional Growth and Development, LLC a private practice in Pittsburgh, PA specializing in</w:t>
      </w:r>
      <w:r>
        <w:rPr>
          <w:color w:val="auto"/>
          <w:sz w:val="20"/>
          <w:szCs w:val="10"/>
        </w:rPr>
        <w:t xml:space="preserve"> </w:t>
      </w:r>
      <w:r w:rsidRPr="00AD01C3">
        <w:rPr>
          <w:color w:val="auto"/>
          <w:sz w:val="20"/>
          <w:szCs w:val="10"/>
        </w:rPr>
        <w:t>early childhood social emotional needs, particularly attachment, grief &amp; loss, trauma and anxiety. Erin earned her</w:t>
      </w:r>
      <w:r>
        <w:rPr>
          <w:color w:val="auto"/>
          <w:sz w:val="20"/>
          <w:szCs w:val="10"/>
        </w:rPr>
        <w:t xml:space="preserve"> </w:t>
      </w:r>
      <w:r w:rsidRPr="00AD01C3">
        <w:rPr>
          <w:color w:val="auto"/>
          <w:sz w:val="20"/>
          <w:szCs w:val="10"/>
        </w:rPr>
        <w:t>undergraduate degree in psychology and child development from Indiana University of Pennsylvania. She attended</w:t>
      </w:r>
      <w:r>
        <w:rPr>
          <w:color w:val="auto"/>
          <w:sz w:val="20"/>
          <w:szCs w:val="10"/>
        </w:rPr>
        <w:t xml:space="preserve"> </w:t>
      </w:r>
      <w:r w:rsidRPr="00AD01C3">
        <w:rPr>
          <w:color w:val="auto"/>
          <w:sz w:val="20"/>
          <w:szCs w:val="10"/>
        </w:rPr>
        <w:t>Chatham University for her MS in counseling and earned her Infant Mental Health Certificate in Pennsylvania’s first</w:t>
      </w:r>
      <w:r>
        <w:rPr>
          <w:color w:val="auto"/>
          <w:sz w:val="20"/>
          <w:szCs w:val="10"/>
        </w:rPr>
        <w:t xml:space="preserve"> </w:t>
      </w:r>
      <w:r w:rsidRPr="00AD01C3">
        <w:rPr>
          <w:color w:val="auto"/>
          <w:sz w:val="20"/>
          <w:szCs w:val="10"/>
        </w:rPr>
        <w:t>Infant Mental Health cohort. Erin has worked in the fields of Mental Health, Early Intervention and Behavioral</w:t>
      </w:r>
      <w:r>
        <w:rPr>
          <w:color w:val="auto"/>
          <w:sz w:val="20"/>
          <w:szCs w:val="10"/>
        </w:rPr>
        <w:t xml:space="preserve"> </w:t>
      </w:r>
      <w:r w:rsidRPr="00AD01C3">
        <w:rPr>
          <w:color w:val="auto"/>
          <w:sz w:val="20"/>
          <w:szCs w:val="10"/>
        </w:rPr>
        <w:t>Health service for over 15 years. She has presented on a variety of topics including mental health, grief and loss,</w:t>
      </w:r>
      <w:r>
        <w:rPr>
          <w:color w:val="auto"/>
          <w:sz w:val="20"/>
          <w:szCs w:val="10"/>
        </w:rPr>
        <w:t xml:space="preserve"> </w:t>
      </w:r>
      <w:r w:rsidRPr="00AD01C3">
        <w:rPr>
          <w:color w:val="auto"/>
          <w:sz w:val="20"/>
          <w:szCs w:val="10"/>
        </w:rPr>
        <w:t>social emotional and child development throughout the United States; but she calls Pittsburgh Pennsylvania home.</w:t>
      </w:r>
      <w:r>
        <w:rPr>
          <w:color w:val="auto"/>
          <w:sz w:val="20"/>
          <w:szCs w:val="10"/>
        </w:rPr>
        <w:t xml:space="preserve"> </w:t>
      </w:r>
      <w:r w:rsidRPr="00AD01C3">
        <w:rPr>
          <w:color w:val="auto"/>
          <w:sz w:val="20"/>
          <w:szCs w:val="10"/>
        </w:rPr>
        <w:t>She is the board secretary for The Pennsylvania Association for Infant Mental Health and a member of The</w:t>
      </w:r>
      <w:r>
        <w:rPr>
          <w:color w:val="auto"/>
          <w:sz w:val="20"/>
          <w:szCs w:val="10"/>
        </w:rPr>
        <w:t xml:space="preserve"> </w:t>
      </w:r>
      <w:r w:rsidRPr="00AD01C3">
        <w:rPr>
          <w:color w:val="auto"/>
          <w:sz w:val="20"/>
          <w:szCs w:val="10"/>
        </w:rPr>
        <w:t>Association for Death Education and Counseling. Erin also provides clinical and Reflective supervision for</w:t>
      </w:r>
      <w:r>
        <w:rPr>
          <w:color w:val="auto"/>
          <w:sz w:val="20"/>
          <w:szCs w:val="10"/>
        </w:rPr>
        <w:t xml:space="preserve"> </w:t>
      </w:r>
      <w:r w:rsidRPr="00AD01C3">
        <w:rPr>
          <w:color w:val="auto"/>
          <w:sz w:val="20"/>
          <w:szCs w:val="10"/>
        </w:rPr>
        <w:t>individuals seeking Licensure and Infant Mental Health Endorsement.</w:t>
      </w:r>
    </w:p>
    <w:p w14:paraId="19DB8AC0" w14:textId="77777777" w:rsidR="002D5ECD" w:rsidRDefault="002D5ECD" w:rsidP="005D4AC3">
      <w:pPr>
        <w:pStyle w:val="Subtitle"/>
        <w:ind w:left="-450"/>
        <w:jc w:val="center"/>
        <w:rPr>
          <w:b/>
          <w:bCs/>
          <w:color w:val="auto"/>
          <w:sz w:val="32"/>
          <w:szCs w:val="18"/>
        </w:rPr>
      </w:pPr>
    </w:p>
    <w:p w14:paraId="79FBEAA0" w14:textId="6347EFF0" w:rsidR="002D5ECD" w:rsidRDefault="00CE2495" w:rsidP="005D4AC3">
      <w:pPr>
        <w:pStyle w:val="Subtitle"/>
        <w:ind w:left="-450"/>
        <w:jc w:val="center"/>
        <w:rPr>
          <w:b/>
          <w:bCs/>
          <w:color w:val="auto"/>
          <w:sz w:val="32"/>
          <w:szCs w:val="18"/>
        </w:rPr>
      </w:pPr>
      <w:r>
        <w:rPr>
          <w:noProof/>
          <w:color w:val="auto"/>
          <w:sz w:val="20"/>
          <w:szCs w:val="10"/>
        </w:rPr>
        <w:drawing>
          <wp:anchor distT="0" distB="0" distL="114300" distR="114300" simplePos="0" relativeHeight="251713536" behindDoc="0" locked="0" layoutInCell="1" allowOverlap="1" wp14:anchorId="51FB9ACA" wp14:editId="59CCBDCD">
            <wp:simplePos x="0" y="0"/>
            <wp:positionH relativeFrom="page">
              <wp:align>center</wp:align>
            </wp:positionH>
            <wp:positionV relativeFrom="paragraph">
              <wp:posOffset>180340</wp:posOffset>
            </wp:positionV>
            <wp:extent cx="743585" cy="615950"/>
            <wp:effectExtent l="0" t="0" r="0" b="0"/>
            <wp:wrapNone/>
            <wp:docPr id="46899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3585" cy="615950"/>
                    </a:xfrm>
                    <a:prstGeom prst="rect">
                      <a:avLst/>
                    </a:prstGeom>
                    <a:noFill/>
                  </pic:spPr>
                </pic:pic>
              </a:graphicData>
            </a:graphic>
          </wp:anchor>
        </w:drawing>
      </w:r>
    </w:p>
    <w:p w14:paraId="4DA6CEE2" w14:textId="0285913D" w:rsidR="002D5ECD" w:rsidRDefault="002D5ECD" w:rsidP="005D4AC3">
      <w:pPr>
        <w:pStyle w:val="Subtitle"/>
        <w:ind w:left="-450"/>
        <w:jc w:val="center"/>
        <w:rPr>
          <w:b/>
          <w:bCs/>
          <w:color w:val="auto"/>
          <w:sz w:val="32"/>
          <w:szCs w:val="18"/>
        </w:rPr>
      </w:pPr>
    </w:p>
    <w:p w14:paraId="3DBCA18E" w14:textId="7530D535" w:rsidR="002D5ECD" w:rsidRDefault="002D5ECD" w:rsidP="005D4AC3">
      <w:pPr>
        <w:pStyle w:val="Subtitle"/>
        <w:ind w:left="-450"/>
        <w:jc w:val="center"/>
        <w:rPr>
          <w:b/>
          <w:bCs/>
          <w:color w:val="auto"/>
          <w:sz w:val="32"/>
          <w:szCs w:val="18"/>
        </w:rPr>
      </w:pPr>
    </w:p>
    <w:p w14:paraId="619FF5EF" w14:textId="77777777" w:rsidR="002D5ECD" w:rsidRDefault="002D5ECD" w:rsidP="005D4AC3">
      <w:pPr>
        <w:pStyle w:val="Subtitle"/>
        <w:ind w:left="-450"/>
        <w:jc w:val="center"/>
        <w:rPr>
          <w:b/>
          <w:bCs/>
          <w:color w:val="auto"/>
          <w:sz w:val="32"/>
          <w:szCs w:val="18"/>
        </w:rPr>
      </w:pPr>
    </w:p>
    <w:p w14:paraId="61DF706D" w14:textId="50AAB2C8" w:rsidR="005D4AC3" w:rsidRPr="00C37326" w:rsidRDefault="005D4AC3" w:rsidP="005D4AC3">
      <w:pPr>
        <w:pStyle w:val="Subtitle"/>
        <w:ind w:left="-450"/>
        <w:jc w:val="center"/>
        <w:rPr>
          <w:b/>
          <w:bCs/>
          <w:color w:val="auto"/>
          <w:sz w:val="32"/>
          <w:szCs w:val="18"/>
        </w:rPr>
      </w:pPr>
      <w:r w:rsidRPr="00C37326">
        <w:rPr>
          <w:b/>
          <w:bCs/>
          <w:color w:val="auto"/>
          <w:sz w:val="32"/>
          <w:szCs w:val="18"/>
        </w:rPr>
        <w:lastRenderedPageBreak/>
        <w:t>Registration Directions</w:t>
      </w:r>
    </w:p>
    <w:p w14:paraId="53E8E0EF"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Familylinks Training Institute is now using a new platform for registration and payment for our training offerings.  To review the </w:t>
      </w:r>
      <w:proofErr w:type="gramStart"/>
      <w:r w:rsidRPr="00903A14">
        <w:rPr>
          <w:rFonts w:ascii="Aptos" w:eastAsia="Aptos" w:hAnsi="Aptos" w:cs="Times New Roman"/>
          <w:color w:val="auto"/>
          <w:kern w:val="2"/>
          <w:lang w:eastAsia="en-US"/>
          <w14:ligatures w14:val="standardContextual"/>
        </w:rPr>
        <w:t>trainings</w:t>
      </w:r>
      <w:proofErr w:type="gramEnd"/>
      <w:r w:rsidRPr="00903A14">
        <w:rPr>
          <w:rFonts w:ascii="Aptos" w:eastAsia="Aptos" w:hAnsi="Aptos" w:cs="Times New Roman"/>
          <w:color w:val="auto"/>
          <w:kern w:val="2"/>
          <w:lang w:eastAsia="en-US"/>
          <w14:ligatures w14:val="standardContextual"/>
        </w:rPr>
        <w:t xml:space="preserve"> and register:</w:t>
      </w:r>
    </w:p>
    <w:p w14:paraId="280A1AC6"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26B1F1A0" w14:textId="77777777"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Go to </w:t>
      </w:r>
      <w:hyperlink r:id="rId13" w:history="1">
        <w:r w:rsidRPr="00903A14">
          <w:rPr>
            <w:rFonts w:ascii="Aptos" w:eastAsia="Aptos" w:hAnsi="Aptos" w:cs="Times New Roman"/>
            <w:color w:val="467886"/>
            <w:kern w:val="2"/>
            <w:u w:val="single"/>
            <w:lang w:eastAsia="en-US"/>
            <w14:ligatures w14:val="standardContextual"/>
          </w:rPr>
          <w:t>https://familylinks.org/services/training-institute</w:t>
        </w:r>
      </w:hyperlink>
    </w:p>
    <w:p w14:paraId="138F5CD9" w14:textId="77777777" w:rsidR="005D4AC3" w:rsidRPr="00903A14" w:rsidRDefault="005D4AC3" w:rsidP="005D4AC3">
      <w:pPr>
        <w:spacing w:after="0" w:line="240" w:lineRule="auto"/>
        <w:ind w:left="720"/>
        <w:contextualSpacing/>
        <w:rPr>
          <w:rFonts w:ascii="Aptos" w:eastAsia="Aptos" w:hAnsi="Aptos" w:cs="Times New Roman"/>
          <w:color w:val="auto"/>
          <w:kern w:val="2"/>
          <w:lang w:eastAsia="en-US"/>
          <w14:ligatures w14:val="standardContextual"/>
        </w:rPr>
      </w:pPr>
    </w:p>
    <w:p w14:paraId="7DE99C83" w14:textId="77777777"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Click on the </w:t>
      </w:r>
      <w:r w:rsidRPr="00903A14">
        <w:rPr>
          <w:rFonts w:ascii="Aptos" w:eastAsia="Aptos" w:hAnsi="Aptos" w:cs="Times New Roman"/>
          <w:b/>
          <w:bCs/>
          <w:color w:val="auto"/>
          <w:kern w:val="2"/>
          <w:u w:val="single"/>
          <w:lang w:eastAsia="en-US"/>
          <w14:ligatures w14:val="standardContextual"/>
        </w:rPr>
        <w:t xml:space="preserve">Familylinks | </w:t>
      </w:r>
      <w:proofErr w:type="spellStart"/>
      <w:r w:rsidRPr="00903A14">
        <w:rPr>
          <w:rFonts w:ascii="Aptos" w:eastAsia="Aptos" w:hAnsi="Aptos" w:cs="Times New Roman"/>
          <w:b/>
          <w:bCs/>
          <w:color w:val="auto"/>
          <w:kern w:val="2"/>
          <w:u w:val="single"/>
          <w:lang w:eastAsia="en-US"/>
          <w14:ligatures w14:val="standardContextual"/>
        </w:rPr>
        <w:t>Kindful</w:t>
      </w:r>
      <w:proofErr w:type="spellEnd"/>
      <w:r w:rsidRPr="00903A14">
        <w:rPr>
          <w:rFonts w:ascii="Aptos" w:eastAsia="Aptos" w:hAnsi="Aptos" w:cs="Times New Roman"/>
          <w:color w:val="auto"/>
          <w:kern w:val="2"/>
          <w:u w:val="single"/>
          <w:lang w:eastAsia="en-US"/>
          <w14:ligatures w14:val="standardContextual"/>
        </w:rPr>
        <w:t xml:space="preserve"> link.</w:t>
      </w:r>
    </w:p>
    <w:p w14:paraId="062649D3"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05EADD6D" w14:textId="7292F388"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On the left side of the screen, you can see information about </w:t>
      </w:r>
      <w:r w:rsidR="00FE6A75" w:rsidRPr="00903A14">
        <w:rPr>
          <w:rFonts w:ascii="Aptos" w:eastAsia="Aptos" w:hAnsi="Aptos" w:cs="Times New Roman"/>
          <w:color w:val="auto"/>
          <w:kern w:val="2"/>
          <w:lang w:eastAsia="en-US"/>
          <w14:ligatures w14:val="standardContextual"/>
        </w:rPr>
        <w:t>our training</w:t>
      </w:r>
      <w:r w:rsidRPr="00903A14">
        <w:rPr>
          <w:rFonts w:ascii="Aptos" w:eastAsia="Aptos" w:hAnsi="Aptos" w:cs="Times New Roman"/>
          <w:color w:val="auto"/>
          <w:kern w:val="2"/>
          <w:lang w:eastAsia="en-US"/>
          <w14:ligatures w14:val="standardContextual"/>
        </w:rPr>
        <w:t xml:space="preserve"> offerings</w:t>
      </w:r>
    </w:p>
    <w:p w14:paraId="1E3D53CD" w14:textId="77777777" w:rsidR="005D4AC3" w:rsidRPr="00903A14" w:rsidRDefault="005D4AC3" w:rsidP="005D4AC3">
      <w:pPr>
        <w:spacing w:after="0" w:line="240" w:lineRule="auto"/>
        <w:ind w:left="720"/>
        <w:contextualSpacing/>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w:drawing>
          <wp:anchor distT="0" distB="0" distL="114300" distR="114300" simplePos="0" relativeHeight="251703296" behindDoc="0" locked="0" layoutInCell="1" allowOverlap="1" wp14:anchorId="297DB239" wp14:editId="562AF1D9">
            <wp:simplePos x="0" y="0"/>
            <wp:positionH relativeFrom="column">
              <wp:posOffset>946150</wp:posOffset>
            </wp:positionH>
            <wp:positionV relativeFrom="paragraph">
              <wp:posOffset>73660</wp:posOffset>
            </wp:positionV>
            <wp:extent cx="3784600" cy="762985"/>
            <wp:effectExtent l="19050" t="19050" r="25400" b="18415"/>
            <wp:wrapNone/>
            <wp:docPr id="127516842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68429" name="Picture 1" descr="A black text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784600" cy="76298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31C4919A"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5D128847" w14:textId="77777777" w:rsidR="005D4AC3" w:rsidRPr="00903A14" w:rsidRDefault="005D4AC3" w:rsidP="005D4AC3">
      <w:pPr>
        <w:spacing w:after="0" w:line="240" w:lineRule="auto"/>
        <w:ind w:left="720"/>
        <w:contextualSpacing/>
        <w:rPr>
          <w:rFonts w:ascii="Aptos" w:eastAsia="Aptos" w:hAnsi="Aptos" w:cs="Times New Roman"/>
          <w:color w:val="auto"/>
          <w:kern w:val="2"/>
          <w:lang w:eastAsia="en-US"/>
          <w14:ligatures w14:val="standardContextual"/>
        </w:rPr>
      </w:pPr>
    </w:p>
    <w:p w14:paraId="2B02E2A3" w14:textId="77777777" w:rsidR="005D4AC3" w:rsidRPr="00903A14" w:rsidRDefault="005D4AC3" w:rsidP="005D4AC3">
      <w:pPr>
        <w:spacing w:after="0" w:line="240" w:lineRule="auto"/>
        <w:ind w:left="720"/>
        <w:contextualSpacing/>
        <w:rPr>
          <w:rFonts w:ascii="Aptos" w:eastAsia="Aptos" w:hAnsi="Aptos" w:cs="Times New Roman"/>
          <w:color w:val="auto"/>
          <w:kern w:val="2"/>
          <w:lang w:eastAsia="en-US"/>
          <w14:ligatures w14:val="standardContextual"/>
        </w:rPr>
      </w:pPr>
    </w:p>
    <w:p w14:paraId="28BD4EB3" w14:textId="77777777" w:rsidR="005D4AC3" w:rsidRPr="00903A14" w:rsidRDefault="005D4AC3" w:rsidP="005D4AC3">
      <w:pPr>
        <w:spacing w:after="0" w:line="240" w:lineRule="auto"/>
        <w:ind w:left="720"/>
        <w:contextualSpacing/>
        <w:rPr>
          <w:rFonts w:ascii="Aptos" w:eastAsia="Aptos" w:hAnsi="Aptos" w:cs="Times New Roman"/>
          <w:color w:val="auto"/>
          <w:kern w:val="2"/>
          <w:lang w:eastAsia="en-US"/>
          <w14:ligatures w14:val="standardContextual"/>
        </w:rPr>
      </w:pPr>
    </w:p>
    <w:p w14:paraId="0180E772" w14:textId="77777777"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Once you decide which training(s) you would like to register for, click on the </w:t>
      </w:r>
      <w:r w:rsidRPr="00903A14">
        <w:rPr>
          <w:rFonts w:ascii="Aptos" w:eastAsia="Aptos" w:hAnsi="Aptos" w:cs="Times New Roman"/>
          <w:b/>
          <w:bCs/>
          <w:color w:val="auto"/>
          <w:kern w:val="2"/>
          <w:u w:val="single"/>
          <w:lang w:eastAsia="en-US"/>
          <w14:ligatures w14:val="standardContextual"/>
        </w:rPr>
        <w:t xml:space="preserve">PAY </w:t>
      </w:r>
      <w:r w:rsidRPr="00903A14">
        <w:rPr>
          <w:rFonts w:ascii="Aptos" w:eastAsia="Aptos" w:hAnsi="Aptos" w:cs="Times New Roman"/>
          <w:color w:val="auto"/>
          <w:kern w:val="2"/>
          <w:lang w:eastAsia="en-US"/>
          <w14:ligatures w14:val="standardContextual"/>
        </w:rPr>
        <w:t>button</w:t>
      </w:r>
    </w:p>
    <w:p w14:paraId="493BBFA7"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w:drawing>
          <wp:anchor distT="0" distB="0" distL="114300" distR="114300" simplePos="0" relativeHeight="251704320" behindDoc="0" locked="0" layoutInCell="1" allowOverlap="1" wp14:anchorId="488CF410" wp14:editId="627BE8AC">
            <wp:simplePos x="0" y="0"/>
            <wp:positionH relativeFrom="column">
              <wp:posOffset>863600</wp:posOffset>
            </wp:positionH>
            <wp:positionV relativeFrom="paragraph">
              <wp:posOffset>29210</wp:posOffset>
            </wp:positionV>
            <wp:extent cx="3505200" cy="1776730"/>
            <wp:effectExtent l="0" t="0" r="0" b="0"/>
            <wp:wrapNone/>
            <wp:docPr id="11391127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12721" name="Picture 1"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505200" cy="1776730"/>
                    </a:xfrm>
                    <a:prstGeom prst="rect">
                      <a:avLst/>
                    </a:prstGeom>
                  </pic:spPr>
                </pic:pic>
              </a:graphicData>
            </a:graphic>
          </wp:anchor>
        </w:drawing>
      </w:r>
    </w:p>
    <w:p w14:paraId="14344F33"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35CF1B30"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6552DB19"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36AC460B"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0A07E66C"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mc:AlternateContent>
          <mc:Choice Requires="wps">
            <w:drawing>
              <wp:anchor distT="0" distB="0" distL="114300" distR="114300" simplePos="0" relativeHeight="251705344" behindDoc="0" locked="0" layoutInCell="1" allowOverlap="1" wp14:anchorId="4699E6AD" wp14:editId="19334CAC">
                <wp:simplePos x="0" y="0"/>
                <wp:positionH relativeFrom="column">
                  <wp:posOffset>3752850</wp:posOffset>
                </wp:positionH>
                <wp:positionV relativeFrom="paragraph">
                  <wp:posOffset>23495</wp:posOffset>
                </wp:positionV>
                <wp:extent cx="615950" cy="330200"/>
                <wp:effectExtent l="19050" t="19050" r="12700" b="31750"/>
                <wp:wrapNone/>
                <wp:docPr id="1060493657" name="Arrow: Left 1"/>
                <wp:cNvGraphicFramePr/>
                <a:graphic xmlns:a="http://schemas.openxmlformats.org/drawingml/2006/main">
                  <a:graphicData uri="http://schemas.microsoft.com/office/word/2010/wordprocessingShape">
                    <wps:wsp>
                      <wps:cNvSpPr/>
                      <wps:spPr>
                        <a:xfrm>
                          <a:off x="0" y="0"/>
                          <a:ext cx="615950" cy="330200"/>
                        </a:xfrm>
                        <a:prstGeom prst="leftArrow">
                          <a:avLst/>
                        </a:prstGeom>
                        <a:solidFill>
                          <a:srgbClr val="FF00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16F81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95.5pt;margin-top:1.85pt;width:48.5pt;height:2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imagIAAPAEAAAOAAAAZHJzL2Uyb0RvYy54bWysVEtv2zAMvg/YfxB0X22nTR9BnSJokWFA&#10;0RVoh54ZWYoN6DVKidP9+lGy06TdTsN8kEmRIsWPH3V9szOabSWGztmaVyclZ9IK13R2XfMfz8sv&#10;l5yFCLYB7ays+asM/Gb++dN172dy4lqnG4mMgtgw633N2xj9rCiCaKWBcOK8tGRUDg1EUnFdNAg9&#10;RTe6mJTledE7bDw6IUOg3bvByOc5vlJSxO9KBRmZrjndLeYV87pKazG/htkawbedGK8B/3ALA52l&#10;pG+h7iAC22D3RyjTCXTBqXginCmcUp2QuQaqpio/VPPUgpe5FgIn+DeYwv8LKx62T/4RCYbeh1kg&#10;MVWxU2jSn+7Hdhms1zew5C4yQZvn1fRqSpAKMp2eltSMBGZxOOwxxK/SGZaEmmup4gLR9Rkn2N6H&#10;OPjv/VLC4HTXLDuts4Lr1a1GtgVq3nJZ0jemeOemLeuJepMLMjMBRCKlIZJofFPzYNecgV4TO0XE&#10;nPvd6XCcpJqel5eTwamFRg6pq+lR5sE9F/ouTqriDkI7HMmmgVymi8Rw3ZmaX6YS9jVom2qUmaMj&#10;FocWJGnlmtdHZOgG0gYvlh0luYcQHwGJpVQuTV78TovSjjBwo8RZ6/DX3/aTP5GHrJz1xHrC5+cG&#10;UHKmv1mi1VV1dpbGJCtn04sJKXhsWR1b7MbcOupNRTPuRRaTf9R7UaEzLzSgi5SVTGAF5R46MSq3&#10;cZhGGnEhF4vsRqPhId7bJy9S8IRTgvd59wLoRzpF4uGD208IzD4QavBNJ61bbKJTXWbbAVfqYFJo&#10;rHIvxycgze2xnr0OD9X8NwAAAP//AwBQSwMEFAAGAAgAAAAhALPyclDcAAAACAEAAA8AAABkcnMv&#10;ZG93bnJldi54bWxMj8tOwzAQRfdI/IM1SOyoU1CTNMSpAogdDxH6AW48JBH2OIrdNP17hhUsr87o&#10;zrnlbnFWzDiFwZOC9SoBgdR6M1CnYP/5fJODCFGT0dYTKjhjgF11eVHqwvgTfeDcxE5wCYVCK+hj&#10;HAspQ9uj02HlRyRmX35yOnKcOmkmfeJyZ+VtkqTS6YH4Q69HfOyx/W6OTsHcNDkl8SGNr+/1Oatf&#10;0D6lb0pdXy31PYiIS/w7hl99VoeKnQ7+SCYIq2CzXfOWqOAuA8E8zXPOBwabDGRVyv8Dqh8AAAD/&#10;/wMAUEsBAi0AFAAGAAgAAAAhALaDOJL+AAAA4QEAABMAAAAAAAAAAAAAAAAAAAAAAFtDb250ZW50&#10;X1R5cGVzXS54bWxQSwECLQAUAAYACAAAACEAOP0h/9YAAACUAQAACwAAAAAAAAAAAAAAAAAvAQAA&#10;X3JlbHMvLnJlbHNQSwECLQAUAAYACAAAACEALLpIpmoCAADwBAAADgAAAAAAAAAAAAAAAAAuAgAA&#10;ZHJzL2Uyb0RvYy54bWxQSwECLQAUAAYACAAAACEAs/JyUNwAAAAIAQAADwAAAAAAAAAAAAAAAADE&#10;BAAAZHJzL2Rvd25yZXYueG1sUEsFBgAAAAAEAAQA8wAAAM0FAAAAAA==&#10;" adj="5790" fillcolor="red" strokecolor="#042433" strokeweight="1pt"/>
            </w:pict>
          </mc:Fallback>
        </mc:AlternateContent>
      </w:r>
    </w:p>
    <w:p w14:paraId="6C1F6937"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0C1454BA"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03030CDC"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27110A9F"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53D1402B" w14:textId="087701FC"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AB5D8A">
        <w:rPr>
          <w:rFonts w:ascii="Aptos" w:eastAsia="Aptos" w:hAnsi="Aptos" w:cs="Times New Roman"/>
          <w:b/>
          <w:bCs/>
          <w:color w:val="FF0000"/>
          <w:kern w:val="2"/>
          <w:sz w:val="28"/>
          <w:szCs w:val="28"/>
          <w:u w:val="single"/>
          <w:lang w:eastAsia="en-US"/>
          <w14:ligatures w14:val="standardContextual"/>
        </w:rPr>
        <w:t>IGNORE</w:t>
      </w:r>
      <w:r w:rsidRPr="00AB5D8A">
        <w:rPr>
          <w:rFonts w:ascii="Aptos" w:eastAsia="Aptos" w:hAnsi="Aptos" w:cs="Times New Roman"/>
          <w:color w:val="FF0000"/>
          <w:kern w:val="2"/>
          <w:sz w:val="28"/>
          <w:szCs w:val="28"/>
          <w:lang w:eastAsia="en-US"/>
          <w14:ligatures w14:val="standardContextual"/>
        </w:rPr>
        <w:t xml:space="preserve"> </w:t>
      </w:r>
      <w:r w:rsidR="00AB5D8A" w:rsidRPr="00903A14">
        <w:rPr>
          <w:rFonts w:ascii="Aptos" w:eastAsia="Aptos" w:hAnsi="Aptos" w:cs="Times New Roman"/>
          <w:color w:val="auto"/>
          <w:kern w:val="2"/>
          <w:lang w:eastAsia="en-US"/>
          <w14:ligatures w14:val="standardContextual"/>
        </w:rPr>
        <w:t>the “</w:t>
      </w:r>
      <w:r w:rsidRPr="00903A14">
        <w:rPr>
          <w:rFonts w:ascii="Aptos" w:eastAsia="Aptos" w:hAnsi="Aptos" w:cs="Open Sans"/>
          <w:color w:val="333333"/>
          <w:kern w:val="2"/>
          <w:shd w:val="clear" w:color="auto" w:fill="FFFFFF"/>
          <w:lang w:eastAsia="en-US"/>
          <w14:ligatures w14:val="standardContextual"/>
        </w:rPr>
        <w:t>Would you like to add an additional </w:t>
      </w:r>
      <w:r w:rsidRPr="00903A14">
        <w:rPr>
          <w:rFonts w:ascii="Aptos" w:eastAsia="Aptos" w:hAnsi="Aptos" w:cs="Open Sans"/>
          <w:color w:val="333333"/>
          <w:kern w:val="2"/>
          <w:bdr w:val="none" w:sz="0" w:space="0" w:color="auto" w:frame="1"/>
          <w:shd w:val="clear" w:color="auto" w:fill="FFFFFF"/>
          <w:lang w:eastAsia="en-US"/>
          <w14:ligatures w14:val="standardContextual"/>
        </w:rPr>
        <w:t>$0.00</w:t>
      </w:r>
      <w:r w:rsidRPr="00903A14">
        <w:rPr>
          <w:rFonts w:ascii="Aptos" w:eastAsia="Aptos" w:hAnsi="Aptos" w:cs="Open Sans"/>
          <w:color w:val="333333"/>
          <w:kern w:val="2"/>
          <w:shd w:val="clear" w:color="auto" w:fill="FFFFFF"/>
          <w:lang w:eastAsia="en-US"/>
          <w14:ligatures w14:val="standardContextual"/>
        </w:rPr>
        <w:t xml:space="preserve"> to cover transaction fees?” </w:t>
      </w:r>
      <w:r w:rsidRPr="00FE6A75">
        <w:rPr>
          <w:rFonts w:ascii="Aptos" w:eastAsia="Aptos" w:hAnsi="Aptos" w:cs="Open Sans"/>
          <w:b/>
          <w:bCs/>
          <w:color w:val="333333"/>
          <w:kern w:val="2"/>
          <w:u w:val="single"/>
          <w:shd w:val="clear" w:color="auto" w:fill="FFFFFF"/>
          <w:lang w:eastAsia="en-US"/>
          <w14:ligatures w14:val="standardContextual"/>
        </w:rPr>
        <w:t>Do not</w:t>
      </w:r>
      <w:r w:rsidRPr="00903A14">
        <w:rPr>
          <w:rFonts w:ascii="Aptos" w:eastAsia="Aptos" w:hAnsi="Aptos" w:cs="Open Sans"/>
          <w:color w:val="333333"/>
          <w:kern w:val="2"/>
          <w:shd w:val="clear" w:color="auto" w:fill="FFFFFF"/>
          <w:lang w:eastAsia="en-US"/>
          <w14:ligatures w14:val="standardContextual"/>
        </w:rPr>
        <w:t xml:space="preserve"> check this box.</w:t>
      </w:r>
    </w:p>
    <w:p w14:paraId="1D978A44"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w:drawing>
          <wp:anchor distT="0" distB="0" distL="114300" distR="114300" simplePos="0" relativeHeight="251706368" behindDoc="0" locked="0" layoutInCell="1" allowOverlap="1" wp14:anchorId="60112372" wp14:editId="0C89B8C4">
            <wp:simplePos x="0" y="0"/>
            <wp:positionH relativeFrom="margin">
              <wp:align>right</wp:align>
            </wp:positionH>
            <wp:positionV relativeFrom="paragraph">
              <wp:posOffset>69850</wp:posOffset>
            </wp:positionV>
            <wp:extent cx="4826000" cy="459398"/>
            <wp:effectExtent l="0" t="0" r="0" b="0"/>
            <wp:wrapNone/>
            <wp:docPr id="2061736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36142" name=""/>
                    <pic:cNvPicPr/>
                  </pic:nvPicPr>
                  <pic:blipFill>
                    <a:blip r:embed="rId16">
                      <a:extLst>
                        <a:ext uri="{28A0092B-C50C-407E-A947-70E740481C1C}">
                          <a14:useLocalDpi xmlns:a14="http://schemas.microsoft.com/office/drawing/2010/main" val="0"/>
                        </a:ext>
                      </a:extLst>
                    </a:blip>
                    <a:stretch>
                      <a:fillRect/>
                    </a:stretch>
                  </pic:blipFill>
                  <pic:spPr>
                    <a:xfrm>
                      <a:off x="0" y="0"/>
                      <a:ext cx="4826000" cy="459398"/>
                    </a:xfrm>
                    <a:prstGeom prst="rect">
                      <a:avLst/>
                    </a:prstGeom>
                  </pic:spPr>
                </pic:pic>
              </a:graphicData>
            </a:graphic>
            <wp14:sizeRelH relativeFrom="margin">
              <wp14:pctWidth>0</wp14:pctWidth>
            </wp14:sizeRelH>
            <wp14:sizeRelV relativeFrom="margin">
              <wp14:pctHeight>0</wp14:pctHeight>
            </wp14:sizeRelV>
          </wp:anchor>
        </w:drawing>
      </w:r>
    </w:p>
    <w:p w14:paraId="59A0019B"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6A6A8C45"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149421AA"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11DC2E22" w14:textId="77777777" w:rsidR="005D4AC3" w:rsidRPr="00903A14" w:rsidRDefault="005D4AC3" w:rsidP="005D4AC3">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On the left, scroll down the drop-down menu and select the training you would like to register for.</w:t>
      </w:r>
    </w:p>
    <w:p w14:paraId="46E28ABE"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7BF1844B" w14:textId="1F039F10"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w:drawing>
          <wp:anchor distT="0" distB="0" distL="114300" distR="114300" simplePos="0" relativeHeight="251707392" behindDoc="0" locked="0" layoutInCell="1" allowOverlap="1" wp14:anchorId="1A81DD58" wp14:editId="20C51D91">
            <wp:simplePos x="0" y="0"/>
            <wp:positionH relativeFrom="margin">
              <wp:align>right</wp:align>
            </wp:positionH>
            <wp:positionV relativeFrom="paragraph">
              <wp:posOffset>5715</wp:posOffset>
            </wp:positionV>
            <wp:extent cx="4972363" cy="679450"/>
            <wp:effectExtent l="0" t="0" r="0" b="6350"/>
            <wp:wrapNone/>
            <wp:docPr id="1772960693" name="Picture 1" descr="A long thin metal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60693" name="Picture 1" descr="A long thin metal bar&#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972363" cy="679450"/>
                    </a:xfrm>
                    <a:prstGeom prst="rect">
                      <a:avLst/>
                    </a:prstGeom>
                  </pic:spPr>
                </pic:pic>
              </a:graphicData>
            </a:graphic>
            <wp14:sizeRelH relativeFrom="margin">
              <wp14:pctWidth>0</wp14:pctWidth>
            </wp14:sizeRelH>
            <wp14:sizeRelV relativeFrom="margin">
              <wp14:pctHeight>0</wp14:pctHeight>
            </wp14:sizeRelV>
          </wp:anchor>
        </w:drawing>
      </w:r>
    </w:p>
    <w:p w14:paraId="7B6D3950" w14:textId="68F9EB6C" w:rsidR="005D4AC3" w:rsidRPr="00903A14" w:rsidRDefault="002D5ECD" w:rsidP="005D4AC3">
      <w:pPr>
        <w:spacing w:after="0" w:line="240" w:lineRule="auto"/>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mc:AlternateContent>
          <mc:Choice Requires="wps">
            <w:drawing>
              <wp:anchor distT="0" distB="0" distL="114300" distR="114300" simplePos="0" relativeHeight="251708416" behindDoc="0" locked="0" layoutInCell="1" allowOverlap="1" wp14:anchorId="60F4A4F4" wp14:editId="0924583E">
                <wp:simplePos x="0" y="0"/>
                <wp:positionH relativeFrom="rightMargin">
                  <wp:posOffset>-298450</wp:posOffset>
                </wp:positionH>
                <wp:positionV relativeFrom="paragraph">
                  <wp:posOffset>24765</wp:posOffset>
                </wp:positionV>
                <wp:extent cx="615950" cy="330200"/>
                <wp:effectExtent l="19050" t="19050" r="12700" b="31750"/>
                <wp:wrapNone/>
                <wp:docPr id="150324961" name="Arrow: Left 1"/>
                <wp:cNvGraphicFramePr/>
                <a:graphic xmlns:a="http://schemas.openxmlformats.org/drawingml/2006/main">
                  <a:graphicData uri="http://schemas.microsoft.com/office/word/2010/wordprocessingShape">
                    <wps:wsp>
                      <wps:cNvSpPr/>
                      <wps:spPr>
                        <a:xfrm>
                          <a:off x="0" y="0"/>
                          <a:ext cx="615950" cy="330200"/>
                        </a:xfrm>
                        <a:prstGeom prst="leftArrow">
                          <a:avLst/>
                        </a:prstGeom>
                        <a:solidFill>
                          <a:srgbClr val="FF00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85B15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3.5pt;margin-top:1.95pt;width:48.5pt;height:26pt;z-index:25170841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imagIAAPAEAAAOAAAAZHJzL2Uyb0RvYy54bWysVEtv2zAMvg/YfxB0X22nTR9BnSJokWFA&#10;0RVoh54ZWYoN6DVKidP9+lGy06TdTsN8kEmRIsWPH3V9szOabSWGztmaVyclZ9IK13R2XfMfz8sv&#10;l5yFCLYB7ays+asM/Gb++dN172dy4lqnG4mMgtgw633N2xj9rCiCaKWBcOK8tGRUDg1EUnFdNAg9&#10;RTe6mJTledE7bDw6IUOg3bvByOc5vlJSxO9KBRmZrjndLeYV87pKazG/htkawbedGK8B/3ALA52l&#10;pG+h7iAC22D3RyjTCXTBqXginCmcUp2QuQaqpio/VPPUgpe5FgIn+DeYwv8LKx62T/4RCYbeh1kg&#10;MVWxU2jSn+7Hdhms1zew5C4yQZvn1fRqSpAKMp2eltSMBGZxOOwxxK/SGZaEmmup4gLR9Rkn2N6H&#10;OPjv/VLC4HTXLDuts4Lr1a1GtgVq3nJZ0jemeOemLeuJepMLMjMBRCKlIZJofFPzYNecgV4TO0XE&#10;nPvd6XCcpJqel5eTwamFRg6pq+lR5sE9F/ouTqriDkI7HMmmgVymi8Rw3ZmaX6YS9jVom2qUmaMj&#10;FocWJGnlmtdHZOgG0gYvlh0luYcQHwGJpVQuTV78TovSjjBwo8RZ6/DX3/aTP5GHrJz1xHrC5+cG&#10;UHKmv1mi1VV1dpbGJCtn04sJKXhsWR1b7MbcOupNRTPuRRaTf9R7UaEzLzSgi5SVTGAF5R46MSq3&#10;cZhGGnEhF4vsRqPhId7bJy9S8IRTgvd59wLoRzpF4uGD208IzD4QavBNJ61bbKJTXWbbAVfqYFJo&#10;rHIvxycgze2xnr0OD9X8NwAAAP//AwBQSwMEFAAGAAgAAAAhAGSyomPcAAAABwEAAA8AAABkcnMv&#10;ZG93bnJldi54bWxMj81OwzAQhO9IvIO1SNxam5+mbYhTBRA3fkTgAdx4SSLsdRS7afr2LCc4jUaz&#10;mvm22M3eiQnH2AfScLVUIJCaYHtqNXx+PC02IGIyZI0LhBpOGGFXnp8VJrfhSO841akVXEIxNxq6&#10;lIZcyth06E1chgGJs68wepPYjq20ozlyuXfyWqlMetMTL3RmwIcOm+/64DVMdb0hle6z9PJWndbV&#10;M7rH7FXry4u5ugORcE5/x/CLz+hQMtM+HMhG4TQsbtf8S9JwswXB+Uqx3bOutiDLQv7nL38AAAD/&#10;/wMAUEsBAi0AFAAGAAgAAAAhALaDOJL+AAAA4QEAABMAAAAAAAAAAAAAAAAAAAAAAFtDb250ZW50&#10;X1R5cGVzXS54bWxQSwECLQAUAAYACAAAACEAOP0h/9YAAACUAQAACwAAAAAAAAAAAAAAAAAvAQAA&#10;X3JlbHMvLnJlbHNQSwECLQAUAAYACAAAACEALLpIpmoCAADwBAAADgAAAAAAAAAAAAAAAAAuAgAA&#10;ZHJzL2Uyb0RvYy54bWxQSwECLQAUAAYACAAAACEAZLKiY9wAAAAHAQAADwAAAAAAAAAAAAAAAADE&#10;BAAAZHJzL2Rvd25yZXYueG1sUEsFBgAAAAAEAAQA8wAAAM0FAAAAAA==&#10;" adj="5790" fillcolor="red" strokecolor="#042433" strokeweight="1pt">
                <w10:wrap anchorx="margin"/>
              </v:shape>
            </w:pict>
          </mc:Fallback>
        </mc:AlternateContent>
      </w:r>
    </w:p>
    <w:p w14:paraId="283CACDF"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3AC0B5C3" w14:textId="77777777" w:rsidR="005D4AC3" w:rsidRDefault="005D4AC3" w:rsidP="005D4AC3">
      <w:pPr>
        <w:spacing w:after="0" w:line="240" w:lineRule="auto"/>
        <w:rPr>
          <w:rFonts w:ascii="Aptos" w:eastAsia="Aptos" w:hAnsi="Aptos" w:cs="Times New Roman"/>
          <w:color w:val="auto"/>
          <w:kern w:val="2"/>
          <w:lang w:eastAsia="en-US"/>
          <w14:ligatures w14:val="standardContextual"/>
        </w:rPr>
      </w:pPr>
    </w:p>
    <w:p w14:paraId="0E09D003" w14:textId="77777777" w:rsidR="005D4AC3" w:rsidRPr="00903A14" w:rsidRDefault="005D4AC3" w:rsidP="005D4AC3">
      <w:pPr>
        <w:spacing w:after="0" w:line="240" w:lineRule="auto"/>
        <w:rPr>
          <w:rFonts w:ascii="Aptos" w:eastAsia="Aptos" w:hAnsi="Aptos" w:cs="Times New Roman"/>
          <w:color w:val="auto"/>
          <w:kern w:val="2"/>
          <w:lang w:eastAsia="en-US"/>
          <w14:ligatures w14:val="standardContextual"/>
        </w:rPr>
      </w:pPr>
    </w:p>
    <w:p w14:paraId="2C0A9706" w14:textId="77777777" w:rsidR="004D13E1" w:rsidRPr="00903A14" w:rsidRDefault="004D13E1" w:rsidP="004D13E1">
      <w:pPr>
        <w:numPr>
          <w:ilvl w:val="0"/>
          <w:numId w:val="15"/>
        </w:numPr>
        <w:spacing w:after="0" w:line="240" w:lineRule="auto"/>
        <w:contextualSpacing/>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 xml:space="preserve">Complete the information/payment section on the right side of the page. </w:t>
      </w:r>
    </w:p>
    <w:p w14:paraId="2D5097F3" w14:textId="77777777" w:rsidR="004D13E1" w:rsidRPr="00903A14" w:rsidRDefault="004D13E1" w:rsidP="004D13E1">
      <w:pPr>
        <w:spacing w:after="0" w:line="240" w:lineRule="auto"/>
        <w:ind w:left="720"/>
        <w:contextualSpacing/>
        <w:rPr>
          <w:rFonts w:ascii="Aptos" w:eastAsia="Aptos" w:hAnsi="Aptos" w:cs="Times New Roman"/>
          <w:color w:val="auto"/>
          <w:kern w:val="2"/>
          <w:lang w:eastAsia="en-US"/>
          <w14:ligatures w14:val="standardContextual"/>
        </w:rPr>
      </w:pPr>
      <w:r w:rsidRPr="00903A14">
        <w:rPr>
          <w:rFonts w:ascii="Aptos" w:eastAsia="Aptos" w:hAnsi="Aptos" w:cs="Times New Roman"/>
          <w:noProof/>
          <w:color w:val="auto"/>
          <w:kern w:val="2"/>
          <w:sz w:val="22"/>
          <w:szCs w:val="22"/>
          <w:lang w:eastAsia="en-US"/>
          <w14:ligatures w14:val="standardContextual"/>
        </w:rPr>
        <w:drawing>
          <wp:anchor distT="0" distB="0" distL="114300" distR="114300" simplePos="0" relativeHeight="251710464" behindDoc="0" locked="0" layoutInCell="1" allowOverlap="1" wp14:anchorId="34405B6F" wp14:editId="24007117">
            <wp:simplePos x="0" y="0"/>
            <wp:positionH relativeFrom="page">
              <wp:align>center</wp:align>
            </wp:positionH>
            <wp:positionV relativeFrom="paragraph">
              <wp:posOffset>73025</wp:posOffset>
            </wp:positionV>
            <wp:extent cx="3261344" cy="901700"/>
            <wp:effectExtent l="19050" t="19050" r="15875" b="12700"/>
            <wp:wrapNone/>
            <wp:docPr id="377420824" name="Picture 1" descr="A close-up of a sign 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20824" name="Picture 1" descr="A close-up of a sign i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261344" cy="90170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p>
    <w:p w14:paraId="07E205CB" w14:textId="77777777" w:rsidR="004D13E1" w:rsidRPr="00903A14" w:rsidRDefault="004D13E1" w:rsidP="004D13E1">
      <w:pPr>
        <w:spacing w:after="0" w:line="240" w:lineRule="auto"/>
        <w:ind w:left="720"/>
        <w:contextualSpacing/>
        <w:rPr>
          <w:rFonts w:ascii="Aptos" w:eastAsia="Aptos" w:hAnsi="Aptos" w:cs="Times New Roman"/>
          <w:color w:val="auto"/>
          <w:kern w:val="2"/>
          <w:lang w:eastAsia="en-US"/>
          <w14:ligatures w14:val="standardContextual"/>
        </w:rPr>
      </w:pPr>
    </w:p>
    <w:p w14:paraId="0504FF49"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p>
    <w:p w14:paraId="2BC25263"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p>
    <w:p w14:paraId="58DF62A6"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p>
    <w:p w14:paraId="0CD86D79" w14:textId="77777777" w:rsidR="004D13E1" w:rsidRDefault="004D13E1" w:rsidP="004D13E1">
      <w:pPr>
        <w:spacing w:after="0" w:line="240" w:lineRule="auto"/>
        <w:ind w:left="720"/>
        <w:contextualSpacing/>
        <w:rPr>
          <w:rFonts w:ascii="Aptos" w:eastAsia="Aptos" w:hAnsi="Aptos" w:cs="Times New Roman"/>
          <w:b/>
          <w:bCs/>
          <w:color w:val="auto"/>
          <w:kern w:val="2"/>
          <w:u w:val="single"/>
          <w:lang w:eastAsia="en-US"/>
          <w14:ligatures w14:val="standardContextual"/>
        </w:rPr>
      </w:pPr>
    </w:p>
    <w:p w14:paraId="65EC7566" w14:textId="77777777" w:rsidR="004D13E1" w:rsidRPr="00903A14" w:rsidRDefault="004D13E1" w:rsidP="004D13E1">
      <w:pPr>
        <w:spacing w:after="0" w:line="240" w:lineRule="auto"/>
        <w:ind w:left="720"/>
        <w:contextualSpacing/>
        <w:rPr>
          <w:rFonts w:ascii="Aptos" w:eastAsia="Aptos" w:hAnsi="Aptos" w:cs="Times New Roman"/>
          <w:color w:val="auto"/>
          <w:kern w:val="2"/>
          <w:lang w:eastAsia="en-US"/>
          <w14:ligatures w14:val="standardContextual"/>
        </w:rPr>
      </w:pPr>
      <w:r w:rsidRPr="00903A14">
        <w:rPr>
          <w:rFonts w:ascii="Aptos" w:eastAsia="Aptos" w:hAnsi="Aptos" w:cs="Times New Roman"/>
          <w:b/>
          <w:bCs/>
          <w:color w:val="auto"/>
          <w:kern w:val="2"/>
          <w:u w:val="single"/>
          <w:lang w:eastAsia="en-US"/>
          <w14:ligatures w14:val="standardContextual"/>
        </w:rPr>
        <w:t>NOTE:</w:t>
      </w:r>
      <w:r w:rsidRPr="00903A14">
        <w:rPr>
          <w:rFonts w:ascii="Aptos" w:eastAsia="Aptos" w:hAnsi="Aptos" w:cs="Times New Roman"/>
          <w:color w:val="auto"/>
          <w:kern w:val="2"/>
          <w:lang w:eastAsia="en-US"/>
          <w14:ligatures w14:val="standardContextual"/>
        </w:rPr>
        <w:t xml:space="preserve"> If you want to register for more than one training course, repeat the directions from step #2.</w:t>
      </w:r>
    </w:p>
    <w:p w14:paraId="3B60BDF8" w14:textId="77777777" w:rsidR="004D13E1" w:rsidRPr="00903A14" w:rsidRDefault="004D13E1" w:rsidP="004D13E1">
      <w:pPr>
        <w:spacing w:after="0" w:line="240" w:lineRule="auto"/>
        <w:ind w:left="720"/>
        <w:contextualSpacing/>
        <w:rPr>
          <w:rFonts w:ascii="Aptos" w:eastAsia="Aptos" w:hAnsi="Aptos" w:cs="Times New Roman"/>
          <w:color w:val="auto"/>
          <w:kern w:val="2"/>
          <w:lang w:eastAsia="en-US"/>
          <w14:ligatures w14:val="standardContextual"/>
        </w:rPr>
      </w:pPr>
    </w:p>
    <w:p w14:paraId="0964ACDD"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r w:rsidRPr="00903A14">
        <w:rPr>
          <w:rFonts w:ascii="Aptos" w:eastAsia="Aptos" w:hAnsi="Aptos" w:cs="Times New Roman"/>
          <w:color w:val="auto"/>
          <w:kern w:val="2"/>
          <w:lang w:eastAsia="en-US"/>
          <w14:ligatures w14:val="standardContextual"/>
        </w:rPr>
        <w:t>You will receive a receipt directly in your email.</w:t>
      </w:r>
    </w:p>
    <w:p w14:paraId="76483E9F" w14:textId="77777777" w:rsidR="004D13E1" w:rsidRDefault="004D13E1" w:rsidP="004D13E1">
      <w:pPr>
        <w:spacing w:after="0" w:line="240" w:lineRule="auto"/>
        <w:ind w:left="360"/>
        <w:rPr>
          <w:rFonts w:ascii="Aptos" w:eastAsia="Aptos" w:hAnsi="Aptos" w:cs="Times New Roman"/>
          <w:color w:val="auto"/>
          <w:kern w:val="2"/>
          <w:lang w:eastAsia="en-US"/>
          <w14:ligatures w14:val="standardContextual"/>
        </w:rPr>
      </w:pPr>
    </w:p>
    <w:p w14:paraId="4C975DA3" w14:textId="77777777" w:rsidR="004D13E1" w:rsidRDefault="004D13E1" w:rsidP="004D13E1">
      <w:pPr>
        <w:spacing w:after="0" w:line="240" w:lineRule="auto"/>
        <w:ind w:left="360"/>
        <w:rPr>
          <w:rFonts w:ascii="Aptos" w:eastAsia="Aptos" w:hAnsi="Aptos" w:cs="Times New Roman"/>
          <w:color w:val="auto"/>
          <w:kern w:val="2"/>
          <w:lang w:eastAsia="en-US"/>
          <w14:ligatures w14:val="standardContextual"/>
        </w:rPr>
      </w:pPr>
    </w:p>
    <w:p w14:paraId="65F00410"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p>
    <w:p w14:paraId="43D8CF73" w14:textId="77777777" w:rsidR="004D13E1" w:rsidRPr="00903A14" w:rsidRDefault="004D13E1" w:rsidP="004D13E1">
      <w:pPr>
        <w:spacing w:after="0" w:line="240" w:lineRule="auto"/>
        <w:ind w:left="360"/>
        <w:jc w:val="center"/>
        <w:rPr>
          <w:rFonts w:ascii="Aptos" w:eastAsia="Aptos" w:hAnsi="Aptos" w:cs="Times New Roman"/>
          <w:color w:val="auto"/>
          <w:kern w:val="2"/>
          <w:sz w:val="28"/>
          <w:szCs w:val="28"/>
          <w:lang w:eastAsia="en-US"/>
          <w14:ligatures w14:val="standardContextual"/>
        </w:rPr>
      </w:pPr>
      <w:r w:rsidRPr="00903A14">
        <w:rPr>
          <w:rFonts w:ascii="Aptos" w:eastAsia="Aptos" w:hAnsi="Aptos" w:cs="Times New Roman"/>
          <w:color w:val="auto"/>
          <w:kern w:val="2"/>
          <w:sz w:val="28"/>
          <w:szCs w:val="28"/>
          <w:lang w:eastAsia="en-US"/>
          <w14:ligatures w14:val="standardContextual"/>
        </w:rPr>
        <w:t xml:space="preserve">If you have any questions, please reach out to </w:t>
      </w:r>
      <w:hyperlink r:id="rId19" w:history="1">
        <w:r w:rsidRPr="00903A14">
          <w:rPr>
            <w:rFonts w:ascii="Aptos" w:eastAsia="Aptos" w:hAnsi="Aptos" w:cs="Times New Roman"/>
            <w:color w:val="467886"/>
            <w:kern w:val="2"/>
            <w:sz w:val="28"/>
            <w:szCs w:val="28"/>
            <w:u w:val="single"/>
            <w:lang w:eastAsia="en-US"/>
            <w14:ligatures w14:val="standardContextual"/>
          </w:rPr>
          <w:t>training@familylinks.org</w:t>
        </w:r>
      </w:hyperlink>
      <w:r w:rsidRPr="00903A14">
        <w:rPr>
          <w:rFonts w:ascii="Aptos" w:eastAsia="Aptos" w:hAnsi="Aptos" w:cs="Times New Roman"/>
          <w:color w:val="auto"/>
          <w:kern w:val="2"/>
          <w:sz w:val="28"/>
          <w:szCs w:val="28"/>
          <w:lang w:eastAsia="en-US"/>
          <w14:ligatures w14:val="standardContextual"/>
        </w:rPr>
        <w:t>.</w:t>
      </w:r>
    </w:p>
    <w:p w14:paraId="6F9B4F5B" w14:textId="77777777" w:rsidR="004D13E1" w:rsidRPr="00903A14" w:rsidRDefault="004D13E1" w:rsidP="004D13E1">
      <w:pPr>
        <w:spacing w:after="0" w:line="240" w:lineRule="auto"/>
        <w:ind w:left="360"/>
        <w:rPr>
          <w:rFonts w:ascii="Aptos" w:eastAsia="Aptos" w:hAnsi="Aptos" w:cs="Times New Roman"/>
          <w:color w:val="auto"/>
          <w:kern w:val="2"/>
          <w:lang w:eastAsia="en-US"/>
          <w14:ligatures w14:val="standardContextual"/>
        </w:rPr>
      </w:pPr>
    </w:p>
    <w:p w14:paraId="10435174" w14:textId="77777777" w:rsidR="009817A5" w:rsidRDefault="009817A5" w:rsidP="00CD134B">
      <w:pPr>
        <w:spacing w:after="0" w:line="240" w:lineRule="auto"/>
        <w:jc w:val="center"/>
        <w:rPr>
          <w:rFonts w:asciiTheme="majorHAnsi" w:hAnsiTheme="majorHAnsi"/>
          <w:sz w:val="48"/>
          <w:szCs w:val="48"/>
        </w:rPr>
      </w:pPr>
    </w:p>
    <w:p w14:paraId="561C336F" w14:textId="77777777" w:rsidR="009817A5" w:rsidRDefault="009817A5" w:rsidP="00CD134B">
      <w:pPr>
        <w:spacing w:after="0" w:line="240" w:lineRule="auto"/>
        <w:jc w:val="center"/>
        <w:rPr>
          <w:rFonts w:asciiTheme="majorHAnsi" w:hAnsiTheme="majorHAnsi"/>
          <w:sz w:val="48"/>
          <w:szCs w:val="48"/>
        </w:rPr>
      </w:pPr>
    </w:p>
    <w:p w14:paraId="542C6F27" w14:textId="77777777" w:rsidR="009817A5" w:rsidRDefault="009817A5" w:rsidP="00CD134B">
      <w:pPr>
        <w:spacing w:after="0" w:line="240" w:lineRule="auto"/>
        <w:jc w:val="center"/>
        <w:rPr>
          <w:rFonts w:asciiTheme="majorHAnsi" w:hAnsiTheme="majorHAnsi"/>
          <w:sz w:val="48"/>
          <w:szCs w:val="48"/>
        </w:rPr>
      </w:pPr>
    </w:p>
    <w:p w14:paraId="71304052" w14:textId="77777777" w:rsidR="009817A5" w:rsidRDefault="009817A5" w:rsidP="00CD134B">
      <w:pPr>
        <w:spacing w:after="0" w:line="240" w:lineRule="auto"/>
        <w:jc w:val="center"/>
        <w:rPr>
          <w:rFonts w:asciiTheme="majorHAnsi" w:hAnsiTheme="majorHAnsi"/>
          <w:sz w:val="48"/>
          <w:szCs w:val="48"/>
        </w:rPr>
      </w:pPr>
    </w:p>
    <w:p w14:paraId="660D9E6A" w14:textId="77777777" w:rsidR="00AB5D8A" w:rsidRDefault="00AB5D8A" w:rsidP="00CD134B">
      <w:pPr>
        <w:spacing w:after="0" w:line="240" w:lineRule="auto"/>
        <w:jc w:val="center"/>
        <w:rPr>
          <w:rFonts w:asciiTheme="majorHAnsi" w:hAnsiTheme="majorHAnsi"/>
          <w:sz w:val="48"/>
          <w:szCs w:val="48"/>
        </w:rPr>
      </w:pPr>
    </w:p>
    <w:p w14:paraId="4A4AB0AD" w14:textId="77777777" w:rsidR="00AB5D8A" w:rsidRDefault="00AB5D8A" w:rsidP="00CD134B">
      <w:pPr>
        <w:spacing w:after="0" w:line="240" w:lineRule="auto"/>
        <w:jc w:val="center"/>
        <w:rPr>
          <w:rFonts w:asciiTheme="majorHAnsi" w:hAnsiTheme="majorHAnsi"/>
          <w:sz w:val="48"/>
          <w:szCs w:val="48"/>
        </w:rPr>
      </w:pPr>
    </w:p>
    <w:p w14:paraId="7FDF6A81" w14:textId="77777777" w:rsidR="00AB5D8A" w:rsidRDefault="00AB5D8A" w:rsidP="00CD134B">
      <w:pPr>
        <w:spacing w:after="0" w:line="240" w:lineRule="auto"/>
        <w:jc w:val="center"/>
        <w:rPr>
          <w:rFonts w:asciiTheme="majorHAnsi" w:hAnsiTheme="majorHAnsi"/>
          <w:sz w:val="48"/>
          <w:szCs w:val="48"/>
        </w:rPr>
      </w:pPr>
    </w:p>
    <w:p w14:paraId="320122F0" w14:textId="77777777" w:rsidR="00AB5D8A" w:rsidRDefault="00AB5D8A" w:rsidP="00CD134B">
      <w:pPr>
        <w:spacing w:after="0" w:line="240" w:lineRule="auto"/>
        <w:jc w:val="center"/>
        <w:rPr>
          <w:rFonts w:asciiTheme="majorHAnsi" w:hAnsiTheme="majorHAnsi"/>
          <w:sz w:val="48"/>
          <w:szCs w:val="48"/>
        </w:rPr>
      </w:pPr>
    </w:p>
    <w:p w14:paraId="3146634B" w14:textId="77777777" w:rsidR="00AB5D8A" w:rsidRDefault="00AB5D8A" w:rsidP="00CD134B">
      <w:pPr>
        <w:spacing w:after="0" w:line="240" w:lineRule="auto"/>
        <w:jc w:val="center"/>
        <w:rPr>
          <w:rFonts w:asciiTheme="majorHAnsi" w:hAnsiTheme="majorHAnsi"/>
          <w:sz w:val="48"/>
          <w:szCs w:val="48"/>
        </w:rPr>
      </w:pPr>
    </w:p>
    <w:p w14:paraId="37C63EEF" w14:textId="50417DF3" w:rsidR="00594743" w:rsidRPr="00CF2633" w:rsidRDefault="00594743" w:rsidP="00594743">
      <w:pPr>
        <w:pStyle w:val="Subtitle"/>
        <w:ind w:left="-450"/>
        <w:rPr>
          <w:color w:val="auto"/>
          <w:sz w:val="20"/>
          <w:szCs w:val="10"/>
        </w:rPr>
      </w:pPr>
    </w:p>
    <w:sectPr w:rsidR="00594743" w:rsidRPr="00CF2633" w:rsidSect="006C7BFC">
      <w:headerReference w:type="default" r:id="rId20"/>
      <w:footerReference w:type="default" r:id="rId21"/>
      <w:headerReference w:type="first" r:id="rId22"/>
      <w:pgSz w:w="12240" w:h="15840"/>
      <w:pgMar w:top="2232" w:right="1710" w:bottom="630" w:left="2232"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8299" w14:textId="77777777" w:rsidR="00172899" w:rsidRDefault="00172899" w:rsidP="0068245E">
      <w:pPr>
        <w:spacing w:after="0" w:line="240" w:lineRule="auto"/>
      </w:pPr>
      <w:r>
        <w:separator/>
      </w:r>
    </w:p>
  </w:endnote>
  <w:endnote w:type="continuationSeparator" w:id="0">
    <w:p w14:paraId="14256A70" w14:textId="77777777" w:rsidR="00172899" w:rsidRDefault="00172899" w:rsidP="0068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Condensed">
    <w:altName w:val="Arial"/>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4250"/>
      <w:docPartObj>
        <w:docPartGallery w:val="Page Numbers (Bottom of Page)"/>
        <w:docPartUnique/>
      </w:docPartObj>
    </w:sdtPr>
    <w:sdtEndPr>
      <w:rPr>
        <w:noProof/>
      </w:rPr>
    </w:sdtEndPr>
    <w:sdtContent>
      <w:p w14:paraId="0F4AC476" w14:textId="77777777" w:rsidR="009124DD" w:rsidRDefault="009124DD">
        <w:pPr>
          <w:pStyle w:val="Footer"/>
        </w:pPr>
        <w:r>
          <w:fldChar w:fldCharType="begin"/>
        </w:r>
        <w:r>
          <w:instrText xml:space="preserve"> PAGE   \* MERGEFORMAT </w:instrText>
        </w:r>
        <w:r>
          <w:fldChar w:fldCharType="separate"/>
        </w:r>
        <w:r w:rsidR="001F43A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6E83" w14:textId="77777777" w:rsidR="00172899" w:rsidRDefault="00172899" w:rsidP="0068245E">
      <w:pPr>
        <w:spacing w:after="0" w:line="240" w:lineRule="auto"/>
      </w:pPr>
      <w:r>
        <w:separator/>
      </w:r>
    </w:p>
  </w:footnote>
  <w:footnote w:type="continuationSeparator" w:id="0">
    <w:p w14:paraId="291B44DA" w14:textId="77777777" w:rsidR="00172899" w:rsidRDefault="00172899" w:rsidP="00682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860E" w14:textId="77777777" w:rsidR="002A068F" w:rsidRDefault="002A068F">
    <w:pPr>
      <w:pStyle w:val="Header"/>
    </w:pPr>
    <w:r>
      <w:rPr>
        <w:noProof/>
        <w:lang w:eastAsia="en-US"/>
      </w:rPr>
      <mc:AlternateContent>
        <mc:Choice Requires="wps">
          <w:drawing>
            <wp:anchor distT="0" distB="0" distL="114300" distR="114300" simplePos="0" relativeHeight="251663360" behindDoc="1" locked="1" layoutInCell="1" allowOverlap="1" wp14:anchorId="681757A1" wp14:editId="6289AA9B">
              <wp:simplePos x="0" y="0"/>
              <wp:positionH relativeFrom="page">
                <wp:align>center</wp:align>
              </wp:positionH>
              <wp:positionV relativeFrom="page">
                <wp:align>center</wp:align>
              </wp:positionV>
              <wp:extent cx="6848856" cy="9144000"/>
              <wp:effectExtent l="0" t="0" r="10795" b="19685"/>
              <wp:wrapNone/>
              <wp:docPr id="2" name="Frame 2" descr="Border around document"/>
              <wp:cNvGraphicFramePr/>
              <a:graphic xmlns:a="http://schemas.openxmlformats.org/drawingml/2006/main">
                <a:graphicData uri="http://schemas.microsoft.com/office/word/2010/wordprocessingShape">
                  <wps:wsp>
                    <wps:cNvSpPr/>
                    <wps:spPr>
                      <a:xfrm>
                        <a:off x="0" y="0"/>
                        <a:ext cx="6848856" cy="9144000"/>
                      </a:xfrm>
                      <a:prstGeom prst="frame">
                        <a:avLst>
                          <a:gd name="adj1" fmla="val 6806"/>
                        </a:avLst>
                      </a:prstGeom>
                      <a:solidFill>
                        <a:srgbClr val="63EDFF"/>
                      </a:solidFill>
                      <a:ln>
                        <a:solidFill>
                          <a:srgbClr val="63ED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88100</wp14:pctWidth>
              </wp14:sizeRelH>
              <wp14:sizeRelV relativeFrom="page">
                <wp14:pctHeight>90900</wp14:pctHeight>
              </wp14:sizeRelV>
            </wp:anchor>
          </w:drawing>
        </mc:Choice>
        <mc:Fallback>
          <w:pict>
            <v:shape w14:anchorId="063639E1" id="Frame 2" o:spid="_x0000_s1026" alt="Border around document" style="position:absolute;margin-left:0;margin-top:0;width:539.3pt;height:10in;z-index:-251653120;visibility:visible;mso-wrap-style:square;mso-width-percent:881;mso-height-percent:909;mso-wrap-distance-left:9pt;mso-wrap-distance-top:0;mso-wrap-distance-right:9pt;mso-wrap-distance-bottom:0;mso-position-horizontal:center;mso-position-horizontal-relative:page;mso-position-vertical:center;mso-position-vertical-relative:page;mso-width-percent:881;mso-height-percent:909;mso-width-relative:page;mso-height-relative:page;v-text-anchor:middle" coordsize="6848856,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XsgwIAAIYFAAAOAAAAZHJzL2Uyb0RvYy54bWysVE1v2zAMvQ/YfxB0X+1kaZYFdYogWYYB&#10;RVesHXpWZCnWoK9Rytd+fSnZcbp12KHYxZZMvkfymeTV9cFoshMQlLMVHVyUlAjLXa3spqLfH1bv&#10;JpSEyGzNtLOiokcR6PXs7ZurvZ+KoWucrgUQJLFhuvcVbWL006IIvBGGhQvnhUWjdGBYxCtsihrY&#10;HtmNLoZlOS72DmoPjosQ8OuyNdJZ5pdS8PhVyiAi0RXF3GJ+Qn6u07OYXbHpBphvFO/SYK/IwjBl&#10;MWhPtWSRkS2oF1RGcXDByXjBnSmclIqLXANWMyj/qOa+YV7kWlCc4HuZwv+j5be7e38HKMPeh2nA&#10;Y6riIMGkN+ZHDlmsYy+WOETC8eN4MppMLseUcLR9HIxGZZnlLM5wDyF+Fs6QdKioBGZSOWzKdjch&#10;ZrlqYvFjRVn9Y0CJNBrV3zFNxpNynH4OsnXOeDrxJWRwWtUrpXW+wGa90EAQiYm9/7RcrTrwb27a&#10;vg6JoRO0OEuUT/GoRSLU9puQRNUoyjCXl7tX9AkxzoWNg9bUsFq0eV6iYCfFekSuOBMmZon19dwd&#10;QZqMl9ytVJ1/gorc/D24/FdiLbhH5MjOxh5slHXwNwKNVXWRW/+TSK00SaW1q493QMC1oxc8Xyns&#10;hhsW4h0D/Ns4lbg/0No4+EXJHmexouHnloGgRH+x2Oy5u3B482V0+WGIGHhuWT+32K1ZOOwD7CeM&#10;lo/JP+rTUYIzj7g25ikqmpjlGLuiPMLpsojtjsDFw8V8nt1wYD2LN/be80SeVEoN+XB4ZOC7Fo84&#10;HbfuNLdd77YKnX0T0rr5NjqpYjKedeouOOy5EbrFlLbJ83v2Oq/P2RMAAAD//wMAUEsDBBQABgAI&#10;AAAAIQBTTzc13QAAAAcBAAAPAAAAZHJzL2Rvd25yZXYueG1sTI9Ba8JAEIXvhf6HZQredNcqNqTZ&#10;SBFahJ5M66G3MTtNgtnZkN1o2l/f1Yu9DG94w3vfZOvRtuJEvW8ca5jPFAji0pmGKw2fH6/TBIQP&#10;yAZbx6Thhzys8/u7DFPjzryjUxEqEUPYp6ihDqFLpfRlTRb9zHXE0ft2vcUQ176SpsdzDLetfFRq&#10;JS02HBtq7GhTU3ksBqthwEIdN+/BvO2NT7Z2v/j9mi+0njyML88gAo3hdgwX/IgOeWQ6uIGNF62G&#10;+Ei4zounnpIViENUy6VSIPNM/ufP/wAAAP//AwBQSwECLQAUAAYACAAAACEAtoM4kv4AAADhAQAA&#10;EwAAAAAAAAAAAAAAAAAAAAAAW0NvbnRlbnRfVHlwZXNdLnhtbFBLAQItABQABgAIAAAAIQA4/SH/&#10;1gAAAJQBAAALAAAAAAAAAAAAAAAAAC8BAABfcmVscy8ucmVsc1BLAQItABQABgAIAAAAIQDhQPXs&#10;gwIAAIYFAAAOAAAAAAAAAAAAAAAAAC4CAABkcnMvZTJvRG9jLnhtbFBLAQItABQABgAIAAAAIQBT&#10;Tzc13QAAAAcBAAAPAAAAAAAAAAAAAAAAAN0EAABkcnMvZG93bnJldi54bWxQSwUGAAAAAAQABADz&#10;AAAA5wUAAAAA&#10;" path="m,l6848856,r,9144000l,9144000,,xm466133,466133r,8211734l6382723,8677867r,-8211734l466133,466133xe" fillcolor="#63edff" strokecolor="#63edff" strokeweight="1pt">
              <v:stroke joinstyle="miter"/>
              <v:path arrowok="t" o:connecttype="custom" o:connectlocs="0,0;6848856,0;6848856,9144000;0,9144000;0,0;466133,466133;466133,8677867;6382723,8677867;6382723,466133;466133,466133" o:connectangles="0,0,0,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6F07" w14:textId="77777777" w:rsidR="009124DD" w:rsidRDefault="004A1A94">
    <w:pPr>
      <w:pStyle w:val="Header"/>
    </w:pPr>
    <w:r>
      <w:rPr>
        <w:noProof/>
        <w:lang w:eastAsia="en-US"/>
      </w:rPr>
      <mc:AlternateContent>
        <mc:Choice Requires="wps">
          <w:drawing>
            <wp:anchor distT="0" distB="0" distL="114300" distR="114300" simplePos="0" relativeHeight="251665408" behindDoc="1" locked="1" layoutInCell="1" allowOverlap="1" wp14:anchorId="5662E475" wp14:editId="2AE348C7">
              <wp:simplePos x="0" y="0"/>
              <wp:positionH relativeFrom="page">
                <wp:posOffset>495300</wp:posOffset>
              </wp:positionH>
              <wp:positionV relativeFrom="page">
                <wp:posOffset>419100</wp:posOffset>
              </wp:positionV>
              <wp:extent cx="6818630" cy="9180830"/>
              <wp:effectExtent l="0" t="0" r="20320" b="20320"/>
              <wp:wrapNone/>
              <wp:docPr id="20" name="Frame 20" descr="Border around document"/>
              <wp:cNvGraphicFramePr/>
              <a:graphic xmlns:a="http://schemas.openxmlformats.org/drawingml/2006/main">
                <a:graphicData uri="http://schemas.microsoft.com/office/word/2010/wordprocessingShape">
                  <wps:wsp>
                    <wps:cNvSpPr/>
                    <wps:spPr>
                      <a:xfrm>
                        <a:off x="0" y="0"/>
                        <a:ext cx="6818630" cy="9180830"/>
                      </a:xfrm>
                      <a:prstGeom prst="frame">
                        <a:avLst>
                          <a:gd name="adj1" fmla="val 6806"/>
                        </a:avLst>
                      </a:prstGeom>
                      <a:solidFill>
                        <a:srgbClr val="63EDFF"/>
                      </a:solidFill>
                      <a:ln>
                        <a:solidFill>
                          <a:srgbClr val="63ED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3BF0AC" id="Frame 20" o:spid="_x0000_s1026" alt="Border around document" style="position:absolute;margin-left:39pt;margin-top:33pt;width:536.9pt;height:722.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6818630,918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AjhQIAAIYFAAAOAAAAZHJzL2Uyb0RvYy54bWysVEtv2zAMvg/YfxB0X22naZYGdYogXYYB&#10;RResHXpWZCn2oNco5bVfP0p+pHtgh2I5KKJIfiQ/k7y5PWpF9gJ8Y01Ji4ucEmG4rRqzLenXp9W7&#10;KSU+MFMxZY0o6Ul4ejt/++bm4GZiZGurKgEEQYyfHVxJ6xDcLMs8r4Vm/sI6YVApLWgWUIRtVgE7&#10;ILpW2SjPJ9nBQuXAcuE9vt61SjpP+FIKHj5L6UUgqqSYW0gnpHMTz2x+w2ZbYK5ueJcGe0UWmjUG&#10;gw5QdywwsoPmDyjdcLDeynDBrc6slA0XqQaspsh/q+axZk6kWpAc7waa/P+D5Q/7R7cGpOHg/Mzj&#10;NVZxlKDjP+ZHjoms00CWOAbC8XEyLaaTS+SUo+66mOZTFBAnO7s78OGjsJrES0klMB3LYTO2v/ch&#10;0VURg48lZdW3ghKpFbK/Z4pMpvmkQ+uMEbfHi57eqqZaNUolAbabpQKCnpjY5Ye71apz/sVMmdd5&#10;Yujomp0pSrdwUiICKvNFSNJUSMoolZe6VwwJMc6FCUWrqlkl2jyvcvz1acZ+jx6JvwQYkSXWN2B3&#10;AL1lC9Jjt8R39tFVpOYfnPN/JdY6Dx4psjVhcNaNsfA3AIVVdZFb+56klprI0sZWpzUQsO3oecdX&#10;DXbDPfNhzQC/NnYQ7g/U1hZ+UHLAWSyp/75jIChRnww2+3UxHsfhTcL46v0IBXip2bzUmJ1eWuwD&#10;7CeMlq7RPqj+KsHqZ1wbixgVVcxwjF1SHqAXlqHdEbh4uFgskhkOrGPh3jw6HsEjS7Ehn47PDFzX&#10;4gGn48H2c9s1esvQ2TZ6GrvYBSubEJVnnjoBhz01QreY4jZ5KSer8/qc/wQAAP//AwBQSwMEFAAG&#10;AAgAAAAhAFS6dbrfAAAACwEAAA8AAABkcnMvZG93bnJldi54bWxMj0FLw0AQhe+C/2EZwZvdREis&#10;MZtSFCkihZp66HGajEkwOxuymzb+e6cnPc0b3vDmfflqtr060eg7xwbiRQSKuHJ1x42Bz/3r3RKU&#10;D8g19o7JwA95WBXXVzlmtTvzB53K0CgJYZ+hgTaEIdPaVy1Z9As3EIv35UaLQdax0fWIZwm3vb6P&#10;olRb7Fg+tDjQc0vVdzlZA48bOrxv1i/zYYfT23a/nZKyI2Nub+b1E6hAc/g7hkt9qQ6FdDq6iWuv&#10;egMPS0EJBtJU5sWPk1hYjqKSWJQucv2fofgFAAD//wMAUEsBAi0AFAAGAAgAAAAhALaDOJL+AAAA&#10;4QEAABMAAAAAAAAAAAAAAAAAAAAAAFtDb250ZW50X1R5cGVzXS54bWxQSwECLQAUAAYACAAAACEA&#10;OP0h/9YAAACUAQAACwAAAAAAAAAAAAAAAAAvAQAAX3JlbHMvLnJlbHNQSwECLQAUAAYACAAAACEA&#10;UwCgI4UCAACGBQAADgAAAAAAAAAAAAAAAAAuAgAAZHJzL2Uyb0RvYy54bWxQSwECLQAUAAYACAAA&#10;ACEAVLp1ut8AAAALAQAADwAAAAAAAAAAAAAAAADfBAAAZHJzL2Rvd25yZXYueG1sUEsFBgAAAAAE&#10;AAQA8wAAAOsFAAAAAA==&#10;" path="m,l6818630,r,9180830l,9180830,,xm464076,464076r,8252678l6354554,8716754r,-8252678l464076,464076xe" fillcolor="#63edff" strokecolor="#63edff" strokeweight="1pt">
              <v:stroke joinstyle="miter"/>
              <v:path arrowok="t" o:connecttype="custom" o:connectlocs="0,0;6818630,0;6818630,9180830;0,9180830;0,0;464076,464076;464076,8716754;6354554,8716754;6354554,464076;464076,464076" o:connectangles="0,0,0,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904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5C33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ECB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78B3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AE8B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FA3D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6CD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02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4AA854F0"/>
    <w:multiLevelType w:val="hybridMultilevel"/>
    <w:tmpl w:val="C960FE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696728"/>
    <w:multiLevelType w:val="hybridMultilevel"/>
    <w:tmpl w:val="E616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547D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3CB2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3727E6"/>
    <w:multiLevelType w:val="multilevel"/>
    <w:tmpl w:val="A22ABF88"/>
    <w:lvl w:ilvl="0">
      <w:start w:val="1"/>
      <w:numFmt w:val="decimal"/>
      <w:pStyle w:val="List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4040F20"/>
    <w:multiLevelType w:val="multilevel"/>
    <w:tmpl w:val="73526BAC"/>
    <w:lvl w:ilvl="0">
      <w:start w:val="1"/>
      <w:numFmt w:val="bullet"/>
      <w:pStyle w:val="List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75731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92043098">
    <w:abstractNumId w:val="11"/>
  </w:num>
  <w:num w:numId="2" w16cid:durableId="660279523">
    <w:abstractNumId w:val="14"/>
  </w:num>
  <w:num w:numId="3" w16cid:durableId="1705866098">
    <w:abstractNumId w:val="10"/>
  </w:num>
  <w:num w:numId="4" w16cid:durableId="1376344717">
    <w:abstractNumId w:val="13"/>
  </w:num>
  <w:num w:numId="5" w16cid:durableId="549466297">
    <w:abstractNumId w:val="7"/>
  </w:num>
  <w:num w:numId="6" w16cid:durableId="1626110222">
    <w:abstractNumId w:val="6"/>
  </w:num>
  <w:num w:numId="7" w16cid:durableId="1339962273">
    <w:abstractNumId w:val="5"/>
  </w:num>
  <w:num w:numId="8" w16cid:durableId="884637405">
    <w:abstractNumId w:val="4"/>
  </w:num>
  <w:num w:numId="9" w16cid:durableId="157616914">
    <w:abstractNumId w:val="12"/>
  </w:num>
  <w:num w:numId="10" w16cid:durableId="493490249">
    <w:abstractNumId w:val="3"/>
  </w:num>
  <w:num w:numId="11" w16cid:durableId="1945960567">
    <w:abstractNumId w:val="2"/>
  </w:num>
  <w:num w:numId="12" w16cid:durableId="1249653584">
    <w:abstractNumId w:val="1"/>
  </w:num>
  <w:num w:numId="13" w16cid:durableId="2056418856">
    <w:abstractNumId w:val="0"/>
  </w:num>
  <w:num w:numId="14" w16cid:durableId="2068068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3105438">
    <w:abstractNumId w:val="9"/>
  </w:num>
  <w:num w:numId="16" w16cid:durableId="1159035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6B"/>
    <w:rsid w:val="00013D77"/>
    <w:rsid w:val="00046B95"/>
    <w:rsid w:val="00061C91"/>
    <w:rsid w:val="00063EED"/>
    <w:rsid w:val="0007013B"/>
    <w:rsid w:val="000768F4"/>
    <w:rsid w:val="0008632C"/>
    <w:rsid w:val="000947D8"/>
    <w:rsid w:val="000D7F15"/>
    <w:rsid w:val="000E33EA"/>
    <w:rsid w:val="001102FC"/>
    <w:rsid w:val="00112287"/>
    <w:rsid w:val="00117FC4"/>
    <w:rsid w:val="00131C3F"/>
    <w:rsid w:val="00135353"/>
    <w:rsid w:val="0013727E"/>
    <w:rsid w:val="00153896"/>
    <w:rsid w:val="00154931"/>
    <w:rsid w:val="001570B2"/>
    <w:rsid w:val="001609E0"/>
    <w:rsid w:val="001624C3"/>
    <w:rsid w:val="001652C2"/>
    <w:rsid w:val="00167881"/>
    <w:rsid w:val="00172899"/>
    <w:rsid w:val="001A2ECC"/>
    <w:rsid w:val="001A3217"/>
    <w:rsid w:val="001A4A20"/>
    <w:rsid w:val="001B0435"/>
    <w:rsid w:val="001B1278"/>
    <w:rsid w:val="001D7D6D"/>
    <w:rsid w:val="001E1280"/>
    <w:rsid w:val="001F1CB2"/>
    <w:rsid w:val="001F3023"/>
    <w:rsid w:val="001F42B7"/>
    <w:rsid w:val="001F434E"/>
    <w:rsid w:val="001F43A7"/>
    <w:rsid w:val="00202253"/>
    <w:rsid w:val="002141FA"/>
    <w:rsid w:val="00215E07"/>
    <w:rsid w:val="00220400"/>
    <w:rsid w:val="00220748"/>
    <w:rsid w:val="00253FAC"/>
    <w:rsid w:val="00257782"/>
    <w:rsid w:val="002605BE"/>
    <w:rsid w:val="00265716"/>
    <w:rsid w:val="00270CAC"/>
    <w:rsid w:val="002733AA"/>
    <w:rsid w:val="002779E4"/>
    <w:rsid w:val="002850B7"/>
    <w:rsid w:val="0029797A"/>
    <w:rsid w:val="002A068F"/>
    <w:rsid w:val="002A43D8"/>
    <w:rsid w:val="002D5ECD"/>
    <w:rsid w:val="002F1575"/>
    <w:rsid w:val="002F41DB"/>
    <w:rsid w:val="0030446C"/>
    <w:rsid w:val="00351CB6"/>
    <w:rsid w:val="00360AC1"/>
    <w:rsid w:val="0036181A"/>
    <w:rsid w:val="0037752E"/>
    <w:rsid w:val="003864D0"/>
    <w:rsid w:val="00386FA7"/>
    <w:rsid w:val="003A4DA7"/>
    <w:rsid w:val="003D2FD7"/>
    <w:rsid w:val="003E2F36"/>
    <w:rsid w:val="003E358F"/>
    <w:rsid w:val="003E7AFD"/>
    <w:rsid w:val="003F445B"/>
    <w:rsid w:val="00437F91"/>
    <w:rsid w:val="00444B20"/>
    <w:rsid w:val="004611DB"/>
    <w:rsid w:val="00483449"/>
    <w:rsid w:val="00484D97"/>
    <w:rsid w:val="004962D3"/>
    <w:rsid w:val="004A1A94"/>
    <w:rsid w:val="004A4E9C"/>
    <w:rsid w:val="004A74D0"/>
    <w:rsid w:val="004B62B6"/>
    <w:rsid w:val="004D13E1"/>
    <w:rsid w:val="004D30C7"/>
    <w:rsid w:val="004E0321"/>
    <w:rsid w:val="004F5D1C"/>
    <w:rsid w:val="00520349"/>
    <w:rsid w:val="00522B62"/>
    <w:rsid w:val="00527EA6"/>
    <w:rsid w:val="0054473D"/>
    <w:rsid w:val="0054694B"/>
    <w:rsid w:val="005563E5"/>
    <w:rsid w:val="00561481"/>
    <w:rsid w:val="0056207B"/>
    <w:rsid w:val="0058487A"/>
    <w:rsid w:val="00594743"/>
    <w:rsid w:val="005A051A"/>
    <w:rsid w:val="005A2EDE"/>
    <w:rsid w:val="005A5AAE"/>
    <w:rsid w:val="005A6B92"/>
    <w:rsid w:val="005C4658"/>
    <w:rsid w:val="005D2D39"/>
    <w:rsid w:val="005D4AC3"/>
    <w:rsid w:val="005D71F3"/>
    <w:rsid w:val="005E1815"/>
    <w:rsid w:val="005E3290"/>
    <w:rsid w:val="005E50C0"/>
    <w:rsid w:val="006018F5"/>
    <w:rsid w:val="006228FB"/>
    <w:rsid w:val="00624382"/>
    <w:rsid w:val="00654060"/>
    <w:rsid w:val="00676E22"/>
    <w:rsid w:val="0068245E"/>
    <w:rsid w:val="00692C40"/>
    <w:rsid w:val="0069500E"/>
    <w:rsid w:val="00697ED4"/>
    <w:rsid w:val="006A1033"/>
    <w:rsid w:val="006A1F6B"/>
    <w:rsid w:val="006A3F3D"/>
    <w:rsid w:val="006A5B3F"/>
    <w:rsid w:val="006A709A"/>
    <w:rsid w:val="006B0262"/>
    <w:rsid w:val="006B0ECB"/>
    <w:rsid w:val="006B145C"/>
    <w:rsid w:val="006B64B8"/>
    <w:rsid w:val="006C7BFC"/>
    <w:rsid w:val="006D39D1"/>
    <w:rsid w:val="006E191A"/>
    <w:rsid w:val="006F0A8B"/>
    <w:rsid w:val="006F3FAE"/>
    <w:rsid w:val="006F6A65"/>
    <w:rsid w:val="00701CA3"/>
    <w:rsid w:val="00713F12"/>
    <w:rsid w:val="00726372"/>
    <w:rsid w:val="0073666E"/>
    <w:rsid w:val="00744254"/>
    <w:rsid w:val="00752483"/>
    <w:rsid w:val="00775371"/>
    <w:rsid w:val="007843A3"/>
    <w:rsid w:val="00796BD9"/>
    <w:rsid w:val="00797FCD"/>
    <w:rsid w:val="007A2971"/>
    <w:rsid w:val="007A3C3E"/>
    <w:rsid w:val="007A4EDB"/>
    <w:rsid w:val="007A70CF"/>
    <w:rsid w:val="007A7634"/>
    <w:rsid w:val="007B2A7E"/>
    <w:rsid w:val="007B5C07"/>
    <w:rsid w:val="007C1B4E"/>
    <w:rsid w:val="007C3296"/>
    <w:rsid w:val="007C4D4F"/>
    <w:rsid w:val="007C50FA"/>
    <w:rsid w:val="007D4787"/>
    <w:rsid w:val="008015A7"/>
    <w:rsid w:val="0081739F"/>
    <w:rsid w:val="00830519"/>
    <w:rsid w:val="00834305"/>
    <w:rsid w:val="008466BC"/>
    <w:rsid w:val="00851984"/>
    <w:rsid w:val="0085216E"/>
    <w:rsid w:val="00861067"/>
    <w:rsid w:val="008701A5"/>
    <w:rsid w:val="0087703E"/>
    <w:rsid w:val="0089436B"/>
    <w:rsid w:val="00897FB4"/>
    <w:rsid w:val="008A2B80"/>
    <w:rsid w:val="008A5DFF"/>
    <w:rsid w:val="008C4FC8"/>
    <w:rsid w:val="008D66F8"/>
    <w:rsid w:val="008E293E"/>
    <w:rsid w:val="008E347E"/>
    <w:rsid w:val="008F283D"/>
    <w:rsid w:val="008F7449"/>
    <w:rsid w:val="00907A79"/>
    <w:rsid w:val="009124DD"/>
    <w:rsid w:val="00922437"/>
    <w:rsid w:val="009338A9"/>
    <w:rsid w:val="009429BF"/>
    <w:rsid w:val="00944160"/>
    <w:rsid w:val="0094423C"/>
    <w:rsid w:val="009657A9"/>
    <w:rsid w:val="00965F81"/>
    <w:rsid w:val="00970EFA"/>
    <w:rsid w:val="00976EA9"/>
    <w:rsid w:val="009817A5"/>
    <w:rsid w:val="00994536"/>
    <w:rsid w:val="009A7875"/>
    <w:rsid w:val="009B1E84"/>
    <w:rsid w:val="00A04CAF"/>
    <w:rsid w:val="00A34DBD"/>
    <w:rsid w:val="00A35950"/>
    <w:rsid w:val="00A45C0B"/>
    <w:rsid w:val="00A52AF3"/>
    <w:rsid w:val="00A560C2"/>
    <w:rsid w:val="00A56F98"/>
    <w:rsid w:val="00A64661"/>
    <w:rsid w:val="00A70E06"/>
    <w:rsid w:val="00A814CF"/>
    <w:rsid w:val="00A92324"/>
    <w:rsid w:val="00A95506"/>
    <w:rsid w:val="00A95FC2"/>
    <w:rsid w:val="00A97EEB"/>
    <w:rsid w:val="00AA759C"/>
    <w:rsid w:val="00AB123B"/>
    <w:rsid w:val="00AB5D8A"/>
    <w:rsid w:val="00AD01C3"/>
    <w:rsid w:val="00AD782E"/>
    <w:rsid w:val="00AE6701"/>
    <w:rsid w:val="00AF3399"/>
    <w:rsid w:val="00B014F4"/>
    <w:rsid w:val="00B11F67"/>
    <w:rsid w:val="00B168F9"/>
    <w:rsid w:val="00B24090"/>
    <w:rsid w:val="00B275EC"/>
    <w:rsid w:val="00B620E5"/>
    <w:rsid w:val="00B74087"/>
    <w:rsid w:val="00B8616E"/>
    <w:rsid w:val="00BB595E"/>
    <w:rsid w:val="00BB5DD1"/>
    <w:rsid w:val="00BD7C6C"/>
    <w:rsid w:val="00BE154D"/>
    <w:rsid w:val="00BF1C2E"/>
    <w:rsid w:val="00C111C6"/>
    <w:rsid w:val="00C11DE9"/>
    <w:rsid w:val="00C16B12"/>
    <w:rsid w:val="00C23095"/>
    <w:rsid w:val="00C34488"/>
    <w:rsid w:val="00C368EF"/>
    <w:rsid w:val="00C40B41"/>
    <w:rsid w:val="00C41CA0"/>
    <w:rsid w:val="00C438A3"/>
    <w:rsid w:val="00C646DA"/>
    <w:rsid w:val="00C67239"/>
    <w:rsid w:val="00C67FD5"/>
    <w:rsid w:val="00C76C00"/>
    <w:rsid w:val="00C82B31"/>
    <w:rsid w:val="00C93A32"/>
    <w:rsid w:val="00C953D6"/>
    <w:rsid w:val="00CA6F86"/>
    <w:rsid w:val="00CD134B"/>
    <w:rsid w:val="00CE2155"/>
    <w:rsid w:val="00CE2495"/>
    <w:rsid w:val="00CE754C"/>
    <w:rsid w:val="00CE7E1B"/>
    <w:rsid w:val="00CF207A"/>
    <w:rsid w:val="00CF2633"/>
    <w:rsid w:val="00CF3B53"/>
    <w:rsid w:val="00D01DEE"/>
    <w:rsid w:val="00D05DC0"/>
    <w:rsid w:val="00D064F9"/>
    <w:rsid w:val="00D07A13"/>
    <w:rsid w:val="00D3008D"/>
    <w:rsid w:val="00D33AFB"/>
    <w:rsid w:val="00D37820"/>
    <w:rsid w:val="00D529A9"/>
    <w:rsid w:val="00D611F7"/>
    <w:rsid w:val="00D7573C"/>
    <w:rsid w:val="00D92469"/>
    <w:rsid w:val="00D97147"/>
    <w:rsid w:val="00D9773D"/>
    <w:rsid w:val="00D97F74"/>
    <w:rsid w:val="00DB1379"/>
    <w:rsid w:val="00DB150D"/>
    <w:rsid w:val="00DD677B"/>
    <w:rsid w:val="00DE4F17"/>
    <w:rsid w:val="00DF2828"/>
    <w:rsid w:val="00E03E13"/>
    <w:rsid w:val="00E17FD7"/>
    <w:rsid w:val="00E402F3"/>
    <w:rsid w:val="00E436DA"/>
    <w:rsid w:val="00E43EFE"/>
    <w:rsid w:val="00E47271"/>
    <w:rsid w:val="00E57209"/>
    <w:rsid w:val="00E61AFB"/>
    <w:rsid w:val="00E65B7B"/>
    <w:rsid w:val="00E678DE"/>
    <w:rsid w:val="00E80EA1"/>
    <w:rsid w:val="00E82956"/>
    <w:rsid w:val="00E837F8"/>
    <w:rsid w:val="00E86BD2"/>
    <w:rsid w:val="00E908A6"/>
    <w:rsid w:val="00E94CA4"/>
    <w:rsid w:val="00EA249D"/>
    <w:rsid w:val="00EA786A"/>
    <w:rsid w:val="00ED56C7"/>
    <w:rsid w:val="00EF443A"/>
    <w:rsid w:val="00F111B7"/>
    <w:rsid w:val="00F1747F"/>
    <w:rsid w:val="00F31580"/>
    <w:rsid w:val="00F538AE"/>
    <w:rsid w:val="00F85ABB"/>
    <w:rsid w:val="00F916D7"/>
    <w:rsid w:val="00F951BC"/>
    <w:rsid w:val="00F976F4"/>
    <w:rsid w:val="00FA5986"/>
    <w:rsid w:val="00FA6767"/>
    <w:rsid w:val="00FC1C3C"/>
    <w:rsid w:val="00FC66E6"/>
    <w:rsid w:val="00FC6C91"/>
    <w:rsid w:val="00FC7D82"/>
    <w:rsid w:val="00FD0134"/>
    <w:rsid w:val="00FE6A75"/>
    <w:rsid w:val="00FF009C"/>
    <w:rsid w:val="00FF0D9C"/>
    <w:rsid w:val="00FF1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8F164"/>
  <w15:chartTrackingRefBased/>
  <w15:docId w15:val="{2DF202B4-EDAA-4C41-881A-F30A2027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E5E5E" w:themeColor="text2"/>
        <w:sz w:val="24"/>
        <w:szCs w:val="24"/>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6" w:unhideWhenUsed="1" w:qFormat="1"/>
    <w:lsdException w:name="heading 7" w:semiHidden="1" w:uiPriority="6"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91A"/>
  </w:style>
  <w:style w:type="paragraph" w:styleId="Heading1">
    <w:name w:val="heading 1"/>
    <w:basedOn w:val="Normal"/>
    <w:next w:val="Normal"/>
    <w:link w:val="Heading1Char"/>
    <w:uiPriority w:val="6"/>
    <w:qFormat/>
    <w:rsid w:val="008466BC"/>
    <w:pPr>
      <w:keepNext/>
      <w:keepLines/>
      <w:contextualSpacing/>
      <w:outlineLvl w:val="0"/>
    </w:pPr>
    <w:rPr>
      <w:rFonts w:asciiTheme="majorHAnsi" w:eastAsiaTheme="majorEastAsia" w:hAnsiTheme="majorHAnsi" w:cstheme="majorBidi"/>
      <w:color w:val="204559" w:themeColor="accent1" w:themeShade="80"/>
      <w:sz w:val="32"/>
      <w:szCs w:val="32"/>
    </w:rPr>
  </w:style>
  <w:style w:type="paragraph" w:styleId="Heading2">
    <w:name w:val="heading 2"/>
    <w:basedOn w:val="Normal"/>
    <w:next w:val="Normal"/>
    <w:link w:val="Heading2Char"/>
    <w:uiPriority w:val="6"/>
    <w:unhideWhenUsed/>
    <w:qFormat/>
    <w:rsid w:val="00AB123B"/>
    <w:pPr>
      <w:keepNext/>
      <w:keepLines/>
      <w:spacing w:before="40" w:after="0"/>
      <w:outlineLvl w:val="1"/>
    </w:pPr>
    <w:rPr>
      <w:rFonts w:asciiTheme="majorHAnsi" w:eastAsiaTheme="majorEastAsia" w:hAnsiTheme="majorHAnsi" w:cstheme="majorBidi"/>
      <w:color w:val="204559" w:themeColor="accent1" w:themeShade="80"/>
      <w:sz w:val="26"/>
      <w:szCs w:val="26"/>
    </w:rPr>
  </w:style>
  <w:style w:type="paragraph" w:styleId="Heading4">
    <w:name w:val="heading 4"/>
    <w:basedOn w:val="Normal"/>
    <w:next w:val="Normal"/>
    <w:link w:val="Heading4Char"/>
    <w:uiPriority w:val="6"/>
    <w:semiHidden/>
    <w:unhideWhenUsed/>
    <w:qFormat/>
    <w:rsid w:val="00AB123B"/>
    <w:pPr>
      <w:keepNext/>
      <w:keepLines/>
      <w:spacing w:before="40" w:after="0"/>
      <w:outlineLvl w:val="3"/>
    </w:pPr>
    <w:rPr>
      <w:rFonts w:asciiTheme="majorHAnsi" w:eastAsiaTheme="majorEastAsia" w:hAnsiTheme="majorHAnsi" w:cstheme="majorBidi"/>
      <w:i/>
      <w:iCs/>
      <w:color w:val="204559" w:themeColor="accent1" w:themeShade="80"/>
    </w:rPr>
  </w:style>
  <w:style w:type="paragraph" w:styleId="Heading5">
    <w:name w:val="heading 5"/>
    <w:basedOn w:val="Normal"/>
    <w:next w:val="Normal"/>
    <w:link w:val="Heading5Char"/>
    <w:uiPriority w:val="6"/>
    <w:semiHidden/>
    <w:unhideWhenUsed/>
    <w:qFormat/>
    <w:rsid w:val="0030446C"/>
    <w:pPr>
      <w:keepNext/>
      <w:keepLines/>
      <w:spacing w:before="40" w:after="0"/>
      <w:outlineLvl w:val="4"/>
    </w:pPr>
    <w:rPr>
      <w:rFonts w:asciiTheme="majorHAnsi" w:eastAsiaTheme="majorEastAsia" w:hAnsiTheme="majorHAnsi" w:cstheme="majorBidi"/>
      <w:color w:val="525B13" w:themeColor="accent2" w:themeShade="80"/>
    </w:rPr>
  </w:style>
  <w:style w:type="paragraph" w:styleId="Heading6">
    <w:name w:val="heading 6"/>
    <w:basedOn w:val="Normal"/>
    <w:next w:val="Normal"/>
    <w:link w:val="Heading6Char"/>
    <w:uiPriority w:val="6"/>
    <w:semiHidden/>
    <w:unhideWhenUsed/>
    <w:qFormat/>
    <w:rsid w:val="0030446C"/>
    <w:pPr>
      <w:keepNext/>
      <w:keepLines/>
      <w:spacing w:before="40" w:after="0"/>
      <w:outlineLvl w:val="5"/>
    </w:pPr>
    <w:rPr>
      <w:rFonts w:asciiTheme="majorHAnsi" w:eastAsiaTheme="majorEastAsia" w:hAnsiTheme="majorHAnsi" w:cstheme="majorBidi"/>
      <w:i/>
      <w:color w:val="525B13" w:themeColor="accent2" w:themeShade="80"/>
    </w:rPr>
  </w:style>
  <w:style w:type="paragraph" w:styleId="Heading7">
    <w:name w:val="heading 7"/>
    <w:basedOn w:val="Normal"/>
    <w:next w:val="Normal"/>
    <w:link w:val="Heading7Char"/>
    <w:uiPriority w:val="6"/>
    <w:semiHidden/>
    <w:unhideWhenUsed/>
    <w:qFormat/>
    <w:rsid w:val="0030446C"/>
    <w:pPr>
      <w:keepNext/>
      <w:keepLines/>
      <w:spacing w:before="40" w:after="0"/>
      <w:outlineLvl w:val="6"/>
    </w:pPr>
    <w:rPr>
      <w:rFonts w:asciiTheme="majorHAnsi" w:eastAsiaTheme="majorEastAsia" w:hAnsiTheme="majorHAnsi" w:cstheme="majorBidi"/>
      <w:b/>
      <w:iCs/>
      <w:color w:val="525B13" w:themeColor="accent2" w:themeShade="80"/>
    </w:rPr>
  </w:style>
  <w:style w:type="paragraph" w:styleId="Heading8">
    <w:name w:val="heading 8"/>
    <w:basedOn w:val="Normal"/>
    <w:next w:val="Normal"/>
    <w:link w:val="Heading8Char"/>
    <w:uiPriority w:val="6"/>
    <w:semiHidden/>
    <w:unhideWhenUsed/>
    <w:qFormat/>
    <w:rsid w:val="00AB123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6"/>
    <w:semiHidden/>
    <w:unhideWhenUsed/>
    <w:qFormat/>
    <w:rsid w:val="00AB123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07A"/>
    <w:rPr>
      <w:color w:val="595959" w:themeColor="text1" w:themeTint="A6"/>
    </w:rPr>
  </w:style>
  <w:style w:type="paragraph" w:styleId="Subtitle">
    <w:name w:val="Subtitle"/>
    <w:basedOn w:val="Normal"/>
    <w:link w:val="SubtitleChar"/>
    <w:uiPriority w:val="2"/>
    <w:qFormat/>
    <w:rsid w:val="00484D97"/>
    <w:pPr>
      <w:spacing w:after="320" w:line="240" w:lineRule="auto"/>
      <w:contextualSpacing/>
    </w:pPr>
    <w:rPr>
      <w:sz w:val="44"/>
    </w:rPr>
  </w:style>
  <w:style w:type="character" w:customStyle="1" w:styleId="SubtitleChar">
    <w:name w:val="Subtitle Char"/>
    <w:basedOn w:val="DefaultParagraphFont"/>
    <w:link w:val="Subtitle"/>
    <w:uiPriority w:val="2"/>
    <w:rsid w:val="00484D97"/>
    <w:rPr>
      <w:sz w:val="44"/>
    </w:rPr>
  </w:style>
  <w:style w:type="paragraph" w:styleId="Title">
    <w:name w:val="Title"/>
    <w:basedOn w:val="Normal"/>
    <w:link w:val="TitleChar"/>
    <w:uiPriority w:val="1"/>
    <w:qFormat/>
    <w:rsid w:val="0008632C"/>
    <w:pPr>
      <w:keepNext/>
      <w:spacing w:after="0" w:line="240" w:lineRule="auto"/>
      <w:contextualSpacing/>
    </w:pPr>
    <w:rPr>
      <w:rFonts w:asciiTheme="majorHAnsi" w:eastAsiaTheme="majorEastAsia" w:hAnsiTheme="majorHAnsi" w:cstheme="majorBidi"/>
      <w:b/>
      <w:bCs/>
      <w:caps/>
      <w:color w:val="7B881D" w:themeColor="accent2" w:themeShade="BF"/>
      <w:kern w:val="28"/>
      <w:sz w:val="84"/>
    </w:rPr>
  </w:style>
  <w:style w:type="character" w:customStyle="1" w:styleId="TitleChar">
    <w:name w:val="Title Char"/>
    <w:basedOn w:val="DefaultParagraphFont"/>
    <w:link w:val="Title"/>
    <w:uiPriority w:val="1"/>
    <w:rsid w:val="0008632C"/>
    <w:rPr>
      <w:rFonts w:asciiTheme="majorHAnsi" w:eastAsiaTheme="majorEastAsia" w:hAnsiTheme="majorHAnsi" w:cstheme="majorBidi"/>
      <w:b/>
      <w:bCs/>
      <w:caps/>
      <w:color w:val="7B881D" w:themeColor="accent2" w:themeShade="BF"/>
      <w:kern w:val="28"/>
      <w:sz w:val="84"/>
    </w:rPr>
  </w:style>
  <w:style w:type="paragraph" w:styleId="Date">
    <w:name w:val="Date"/>
    <w:basedOn w:val="Normal"/>
    <w:next w:val="ContactInfo"/>
    <w:link w:val="DateChar"/>
    <w:uiPriority w:val="4"/>
    <w:unhideWhenUsed/>
    <w:qFormat/>
    <w:rsid w:val="00484D97"/>
    <w:pPr>
      <w:pBdr>
        <w:top w:val="dotted" w:sz="2" w:space="6" w:color="5E5E5E" w:themeColor="text2"/>
        <w:left w:val="dotted" w:sz="2" w:space="2" w:color="FFFFFF" w:themeColor="background1"/>
        <w:right w:val="dotted" w:sz="2" w:space="2" w:color="FFFFFF" w:themeColor="background1"/>
      </w:pBdr>
      <w:spacing w:after="40" w:line="240" w:lineRule="auto"/>
      <w:contextualSpacing/>
    </w:pPr>
    <w:rPr>
      <w:b/>
      <w:bCs/>
      <w:smallCaps/>
      <w:color w:val="7B881D" w:themeColor="accent2" w:themeShade="BF"/>
      <w:sz w:val="44"/>
    </w:rPr>
  </w:style>
  <w:style w:type="character" w:customStyle="1" w:styleId="DateChar">
    <w:name w:val="Date Char"/>
    <w:basedOn w:val="DefaultParagraphFont"/>
    <w:link w:val="Date"/>
    <w:uiPriority w:val="4"/>
    <w:rsid w:val="00CA6F86"/>
    <w:rPr>
      <w:b/>
      <w:bCs/>
      <w:smallCaps/>
      <w:color w:val="7B881D" w:themeColor="accent2" w:themeShade="BF"/>
      <w:sz w:val="44"/>
    </w:rPr>
  </w:style>
  <w:style w:type="paragraph" w:customStyle="1" w:styleId="ContactInfo">
    <w:name w:val="Contact Info"/>
    <w:basedOn w:val="Normal"/>
    <w:uiPriority w:val="5"/>
    <w:qFormat/>
    <w:rsid w:val="005E1815"/>
    <w:pPr>
      <w:pBdr>
        <w:bottom w:val="dotted" w:sz="4" w:space="6" w:color="5E5E5E" w:themeColor="text2"/>
      </w:pBdr>
      <w:spacing w:after="360" w:line="240" w:lineRule="auto"/>
      <w:contextualSpacing/>
    </w:pPr>
    <w:rPr>
      <w:smallCaps/>
      <w:sz w:val="36"/>
    </w:rPr>
  </w:style>
  <w:style w:type="paragraph" w:styleId="Header">
    <w:name w:val="header"/>
    <w:basedOn w:val="Normal"/>
    <w:link w:val="HeaderChar"/>
    <w:uiPriority w:val="99"/>
    <w:unhideWhenUsed/>
    <w:rsid w:val="001570B2"/>
    <w:pPr>
      <w:spacing w:after="0" w:line="240" w:lineRule="auto"/>
    </w:pPr>
  </w:style>
  <w:style w:type="character" w:customStyle="1" w:styleId="HeaderChar">
    <w:name w:val="Header Char"/>
    <w:basedOn w:val="DefaultParagraphFont"/>
    <w:link w:val="Header"/>
    <w:uiPriority w:val="99"/>
    <w:rsid w:val="001570B2"/>
  </w:style>
  <w:style w:type="paragraph" w:styleId="Footer">
    <w:name w:val="footer"/>
    <w:basedOn w:val="Normal"/>
    <w:link w:val="FooterChar"/>
    <w:uiPriority w:val="99"/>
    <w:unhideWhenUsed/>
    <w:rsid w:val="00FC6C91"/>
    <w:pPr>
      <w:spacing w:after="0" w:line="240" w:lineRule="auto"/>
      <w:jc w:val="center"/>
    </w:pPr>
    <w:rPr>
      <w:color w:val="FFFFFF" w:themeColor="background1"/>
    </w:rPr>
  </w:style>
  <w:style w:type="character" w:customStyle="1" w:styleId="FooterChar">
    <w:name w:val="Footer Char"/>
    <w:basedOn w:val="DefaultParagraphFont"/>
    <w:link w:val="Footer"/>
    <w:uiPriority w:val="99"/>
    <w:rsid w:val="00FC6C91"/>
    <w:rPr>
      <w:color w:val="FFFFFF" w:themeColor="background1"/>
    </w:rPr>
  </w:style>
  <w:style w:type="character" w:customStyle="1" w:styleId="Heading1Char">
    <w:name w:val="Heading 1 Char"/>
    <w:basedOn w:val="DefaultParagraphFont"/>
    <w:link w:val="Heading1"/>
    <w:uiPriority w:val="6"/>
    <w:rsid w:val="0030446C"/>
    <w:rPr>
      <w:rFonts w:asciiTheme="majorHAnsi" w:eastAsiaTheme="majorEastAsia" w:hAnsiTheme="majorHAnsi" w:cstheme="majorBidi"/>
      <w:color w:val="204559" w:themeColor="accent1" w:themeShade="80"/>
      <w:sz w:val="32"/>
      <w:szCs w:val="32"/>
    </w:rPr>
  </w:style>
  <w:style w:type="character" w:customStyle="1" w:styleId="Heading2Char">
    <w:name w:val="Heading 2 Char"/>
    <w:basedOn w:val="DefaultParagraphFont"/>
    <w:link w:val="Heading2"/>
    <w:uiPriority w:val="6"/>
    <w:rsid w:val="0030446C"/>
    <w:rPr>
      <w:rFonts w:asciiTheme="majorHAnsi" w:eastAsiaTheme="majorEastAsia" w:hAnsiTheme="majorHAnsi" w:cstheme="majorBidi"/>
      <w:color w:val="204559" w:themeColor="accent1" w:themeShade="80"/>
      <w:sz w:val="26"/>
      <w:szCs w:val="26"/>
    </w:rPr>
  </w:style>
  <w:style w:type="character" w:customStyle="1" w:styleId="Heading4Char">
    <w:name w:val="Heading 4 Char"/>
    <w:basedOn w:val="DefaultParagraphFont"/>
    <w:link w:val="Heading4"/>
    <w:uiPriority w:val="6"/>
    <w:semiHidden/>
    <w:rsid w:val="0030446C"/>
    <w:rPr>
      <w:rFonts w:asciiTheme="majorHAnsi" w:eastAsiaTheme="majorEastAsia" w:hAnsiTheme="majorHAnsi" w:cstheme="majorBidi"/>
      <w:i/>
      <w:iCs/>
      <w:color w:val="204559" w:themeColor="accent1" w:themeShade="80"/>
    </w:rPr>
  </w:style>
  <w:style w:type="character" w:customStyle="1" w:styleId="Heading5Char">
    <w:name w:val="Heading 5 Char"/>
    <w:basedOn w:val="DefaultParagraphFont"/>
    <w:link w:val="Heading5"/>
    <w:uiPriority w:val="6"/>
    <w:semiHidden/>
    <w:rsid w:val="0030446C"/>
    <w:rPr>
      <w:rFonts w:asciiTheme="majorHAnsi" w:eastAsiaTheme="majorEastAsia" w:hAnsiTheme="majorHAnsi" w:cstheme="majorBidi"/>
      <w:color w:val="525B13" w:themeColor="accent2" w:themeShade="80"/>
    </w:rPr>
  </w:style>
  <w:style w:type="character" w:styleId="IntenseEmphasis">
    <w:name w:val="Intense Emphasis"/>
    <w:basedOn w:val="DefaultParagraphFont"/>
    <w:uiPriority w:val="21"/>
    <w:semiHidden/>
    <w:unhideWhenUsed/>
    <w:qFormat/>
    <w:rsid w:val="00CF207A"/>
    <w:rPr>
      <w:i/>
      <w:iCs/>
      <w:color w:val="204559" w:themeColor="accent1" w:themeShade="80"/>
    </w:rPr>
  </w:style>
  <w:style w:type="paragraph" w:styleId="IntenseQuote">
    <w:name w:val="Intense Quote"/>
    <w:basedOn w:val="Normal"/>
    <w:next w:val="Normal"/>
    <w:link w:val="IntenseQuoteChar"/>
    <w:uiPriority w:val="30"/>
    <w:semiHidden/>
    <w:unhideWhenUsed/>
    <w:qFormat/>
    <w:rsid w:val="006E191A"/>
    <w:pPr>
      <w:pBdr>
        <w:top w:val="single" w:sz="4" w:space="10" w:color="204559" w:themeColor="accent1" w:themeShade="80"/>
        <w:bottom w:val="single" w:sz="4" w:space="10" w:color="204559" w:themeColor="accent1" w:themeShade="80"/>
      </w:pBdr>
      <w:spacing w:before="360" w:after="360"/>
      <w:jc w:val="center"/>
    </w:pPr>
    <w:rPr>
      <w:i/>
      <w:iCs/>
      <w:color w:val="204559" w:themeColor="accent1" w:themeShade="80"/>
    </w:rPr>
  </w:style>
  <w:style w:type="character" w:customStyle="1" w:styleId="IntenseQuoteChar">
    <w:name w:val="Intense Quote Char"/>
    <w:basedOn w:val="DefaultParagraphFont"/>
    <w:link w:val="IntenseQuote"/>
    <w:uiPriority w:val="30"/>
    <w:semiHidden/>
    <w:rsid w:val="006E191A"/>
    <w:rPr>
      <w:i/>
      <w:iCs/>
      <w:color w:val="204559" w:themeColor="accent1" w:themeShade="80"/>
    </w:rPr>
  </w:style>
  <w:style w:type="character" w:styleId="IntenseReference">
    <w:name w:val="Intense Reference"/>
    <w:basedOn w:val="DefaultParagraphFont"/>
    <w:uiPriority w:val="32"/>
    <w:semiHidden/>
    <w:unhideWhenUsed/>
    <w:qFormat/>
    <w:rsid w:val="006E191A"/>
    <w:rPr>
      <w:b/>
      <w:bCs/>
      <w:caps w:val="0"/>
      <w:smallCaps/>
      <w:color w:val="204559" w:themeColor="accent1" w:themeShade="80"/>
      <w:spacing w:val="0"/>
    </w:rPr>
  </w:style>
  <w:style w:type="paragraph" w:styleId="TOCHeading">
    <w:name w:val="TOC Heading"/>
    <w:basedOn w:val="Heading1"/>
    <w:next w:val="Normal"/>
    <w:uiPriority w:val="39"/>
    <w:unhideWhenUsed/>
    <w:rsid w:val="00484D97"/>
    <w:pPr>
      <w:spacing w:before="600"/>
      <w:outlineLvl w:val="9"/>
    </w:pPr>
  </w:style>
  <w:style w:type="character" w:styleId="Hyperlink">
    <w:name w:val="Hyperlink"/>
    <w:basedOn w:val="DefaultParagraphFont"/>
    <w:uiPriority w:val="99"/>
    <w:unhideWhenUsed/>
    <w:rsid w:val="00CF207A"/>
    <w:rPr>
      <w:color w:val="204559" w:themeColor="accent1" w:themeShade="80"/>
      <w:u w:val="single"/>
    </w:rPr>
  </w:style>
  <w:style w:type="character" w:styleId="FollowedHyperlink">
    <w:name w:val="FollowedHyperlink"/>
    <w:basedOn w:val="DefaultParagraphFont"/>
    <w:uiPriority w:val="99"/>
    <w:semiHidden/>
    <w:unhideWhenUsed/>
    <w:rsid w:val="00CF207A"/>
    <w:rPr>
      <w:color w:val="414141" w:themeColor="accent4" w:themeShade="80"/>
      <w:u w:val="single"/>
    </w:rPr>
  </w:style>
  <w:style w:type="table" w:styleId="TableGrid">
    <w:name w:val="Table Grid"/>
    <w:basedOn w:val="TableNormal"/>
    <w:uiPriority w:val="39"/>
    <w:rsid w:val="0089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97FB4"/>
    <w:pPr>
      <w:spacing w:after="0" w:line="240" w:lineRule="auto"/>
    </w:pPr>
    <w:tblPr>
      <w:tblStyleRowBandSize w:val="1"/>
      <w:tblStyleColBandSize w:val="1"/>
      <w:tblBorders>
        <w:top w:val="single" w:sz="4" w:space="0" w:color="B0D0E2" w:themeColor="accent1" w:themeTint="66"/>
        <w:left w:val="single" w:sz="4" w:space="0" w:color="B0D0E2" w:themeColor="accent1" w:themeTint="66"/>
        <w:bottom w:val="single" w:sz="4" w:space="0" w:color="B0D0E2" w:themeColor="accent1" w:themeTint="66"/>
        <w:right w:val="single" w:sz="4" w:space="0" w:color="B0D0E2" w:themeColor="accent1" w:themeTint="66"/>
        <w:insideH w:val="single" w:sz="4" w:space="0" w:color="B0D0E2" w:themeColor="accent1" w:themeTint="66"/>
        <w:insideV w:val="single" w:sz="4" w:space="0" w:color="B0D0E2" w:themeColor="accent1" w:themeTint="66"/>
      </w:tblBorders>
    </w:tblPr>
    <w:tblStylePr w:type="firstRow">
      <w:rPr>
        <w:b/>
        <w:bCs/>
      </w:rPr>
      <w:tblPr/>
      <w:tcPr>
        <w:tcBorders>
          <w:bottom w:val="single" w:sz="12" w:space="0" w:color="89B9D4" w:themeColor="accent1" w:themeTint="99"/>
        </w:tcBorders>
      </w:tcPr>
    </w:tblStylePr>
    <w:tblStylePr w:type="lastRow">
      <w:rPr>
        <w:b/>
        <w:bCs/>
      </w:rPr>
      <w:tblPr/>
      <w:tcPr>
        <w:tcBorders>
          <w:top w:val="double" w:sz="2" w:space="0" w:color="89B9D4"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897FB4"/>
    <w:pPr>
      <w:spacing w:after="0" w:line="240" w:lineRule="auto"/>
    </w:pPr>
    <w:tblPr>
      <w:tblStyleRowBandSize w:val="1"/>
      <w:tblStyleColBandSize w:val="1"/>
      <w:tblBorders>
        <w:top w:val="single" w:sz="4" w:space="0" w:color="D3E070" w:themeColor="accent2" w:themeTint="99"/>
        <w:left w:val="single" w:sz="4" w:space="0" w:color="D3E070" w:themeColor="accent2" w:themeTint="99"/>
        <w:bottom w:val="single" w:sz="4" w:space="0" w:color="D3E070" w:themeColor="accent2" w:themeTint="99"/>
        <w:right w:val="single" w:sz="4" w:space="0" w:color="D3E070" w:themeColor="accent2" w:themeTint="99"/>
        <w:insideH w:val="single" w:sz="4" w:space="0" w:color="D3E070" w:themeColor="accent2" w:themeTint="99"/>
        <w:insideV w:val="single" w:sz="4" w:space="0" w:color="D3E070" w:themeColor="accent2" w:themeTint="99"/>
      </w:tblBorders>
    </w:tblPr>
    <w:tblStylePr w:type="firstRow">
      <w:rPr>
        <w:b/>
        <w:bCs/>
        <w:color w:val="FFFFFF" w:themeColor="background1"/>
      </w:rPr>
      <w:tblPr/>
      <w:tcPr>
        <w:tcBorders>
          <w:top w:val="single" w:sz="4" w:space="0" w:color="A6B727" w:themeColor="accent2"/>
          <w:left w:val="single" w:sz="4" w:space="0" w:color="A6B727" w:themeColor="accent2"/>
          <w:bottom w:val="single" w:sz="4" w:space="0" w:color="A6B727" w:themeColor="accent2"/>
          <w:right w:val="single" w:sz="4" w:space="0" w:color="A6B727" w:themeColor="accent2"/>
          <w:insideH w:val="nil"/>
          <w:insideV w:val="nil"/>
        </w:tcBorders>
        <w:shd w:val="clear" w:color="auto" w:fill="A6B727" w:themeFill="accent2"/>
      </w:tcPr>
    </w:tblStylePr>
    <w:tblStylePr w:type="lastRow">
      <w:rPr>
        <w:b/>
        <w:bCs/>
      </w:rPr>
      <w:tblPr/>
      <w:tcPr>
        <w:tcBorders>
          <w:top w:val="double" w:sz="4" w:space="0" w:color="A6B727" w:themeColor="accent2"/>
        </w:tcBorders>
      </w:tcPr>
    </w:tblStylePr>
    <w:tblStylePr w:type="firstCol">
      <w:rPr>
        <w:b/>
        <w:bCs/>
      </w:rPr>
    </w:tblStylePr>
    <w:tblStylePr w:type="lastCol">
      <w:rPr>
        <w:b/>
        <w:bCs/>
      </w:rPr>
    </w:tblStylePr>
    <w:tblStylePr w:type="band1Vert">
      <w:tblPr/>
      <w:tcPr>
        <w:shd w:val="clear" w:color="auto" w:fill="F0F5CF" w:themeFill="accent2" w:themeFillTint="33"/>
      </w:tcPr>
    </w:tblStylePr>
    <w:tblStylePr w:type="band1Horz">
      <w:tblPr/>
      <w:tcPr>
        <w:shd w:val="clear" w:color="auto" w:fill="F0F5CF" w:themeFill="accent2" w:themeFillTint="33"/>
      </w:tcPr>
    </w:tblStylePr>
  </w:style>
  <w:style w:type="character" w:customStyle="1" w:styleId="Heading6Char">
    <w:name w:val="Heading 6 Char"/>
    <w:basedOn w:val="DefaultParagraphFont"/>
    <w:link w:val="Heading6"/>
    <w:uiPriority w:val="6"/>
    <w:semiHidden/>
    <w:rsid w:val="0030446C"/>
    <w:rPr>
      <w:rFonts w:asciiTheme="majorHAnsi" w:eastAsiaTheme="majorEastAsia" w:hAnsiTheme="majorHAnsi" w:cstheme="majorBidi"/>
      <w:i/>
      <w:color w:val="525B13" w:themeColor="accent2" w:themeShade="80"/>
    </w:rPr>
  </w:style>
  <w:style w:type="character" w:customStyle="1" w:styleId="Heading8Char">
    <w:name w:val="Heading 8 Char"/>
    <w:basedOn w:val="DefaultParagraphFont"/>
    <w:link w:val="Heading8"/>
    <w:uiPriority w:val="6"/>
    <w:semiHidden/>
    <w:rsid w:val="0030446C"/>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6"/>
    <w:semiHidden/>
    <w:rsid w:val="0030446C"/>
    <w:rPr>
      <w:rFonts w:asciiTheme="majorHAnsi" w:eastAsiaTheme="majorEastAsia" w:hAnsiTheme="majorHAnsi" w:cstheme="majorBidi"/>
      <w:i/>
      <w:iCs/>
      <w:color w:val="272727" w:themeColor="text1" w:themeTint="D8"/>
      <w:sz w:val="22"/>
      <w:szCs w:val="21"/>
    </w:rPr>
  </w:style>
  <w:style w:type="paragraph" w:styleId="Caption">
    <w:name w:val="caption"/>
    <w:basedOn w:val="Normal"/>
    <w:next w:val="Normal"/>
    <w:uiPriority w:val="35"/>
    <w:semiHidden/>
    <w:unhideWhenUsed/>
    <w:qFormat/>
    <w:rsid w:val="00AB123B"/>
    <w:pPr>
      <w:spacing w:after="200" w:line="240" w:lineRule="auto"/>
    </w:pPr>
    <w:rPr>
      <w:i/>
      <w:iCs/>
      <w:sz w:val="22"/>
      <w:szCs w:val="18"/>
    </w:rPr>
  </w:style>
  <w:style w:type="paragraph" w:styleId="BalloonText">
    <w:name w:val="Balloon Text"/>
    <w:basedOn w:val="Normal"/>
    <w:link w:val="BalloonTextChar"/>
    <w:uiPriority w:val="99"/>
    <w:semiHidden/>
    <w:unhideWhenUsed/>
    <w:rsid w:val="00AB123B"/>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AB123B"/>
    <w:rPr>
      <w:rFonts w:ascii="Segoe UI" w:hAnsi="Segoe UI" w:cs="Segoe UI"/>
      <w:sz w:val="22"/>
      <w:szCs w:val="18"/>
    </w:rPr>
  </w:style>
  <w:style w:type="paragraph" w:styleId="BodyText3">
    <w:name w:val="Body Text 3"/>
    <w:basedOn w:val="Normal"/>
    <w:link w:val="BodyText3Char"/>
    <w:uiPriority w:val="99"/>
    <w:semiHidden/>
    <w:unhideWhenUsed/>
    <w:rsid w:val="00AB123B"/>
    <w:rPr>
      <w:sz w:val="22"/>
      <w:szCs w:val="16"/>
    </w:rPr>
  </w:style>
  <w:style w:type="character" w:customStyle="1" w:styleId="BodyText3Char">
    <w:name w:val="Body Text 3 Char"/>
    <w:basedOn w:val="DefaultParagraphFont"/>
    <w:link w:val="BodyText3"/>
    <w:uiPriority w:val="99"/>
    <w:semiHidden/>
    <w:rsid w:val="00AB123B"/>
    <w:rPr>
      <w:sz w:val="22"/>
      <w:szCs w:val="16"/>
    </w:rPr>
  </w:style>
  <w:style w:type="paragraph" w:styleId="BodyTextIndent3">
    <w:name w:val="Body Text Indent 3"/>
    <w:basedOn w:val="Normal"/>
    <w:link w:val="BodyTextIndent3Char"/>
    <w:uiPriority w:val="99"/>
    <w:semiHidden/>
    <w:unhideWhenUsed/>
    <w:rsid w:val="00AB123B"/>
    <w:pPr>
      <w:ind w:left="360"/>
    </w:pPr>
    <w:rPr>
      <w:sz w:val="22"/>
      <w:szCs w:val="16"/>
    </w:rPr>
  </w:style>
  <w:style w:type="character" w:customStyle="1" w:styleId="BodyTextIndent3Char">
    <w:name w:val="Body Text Indent 3 Char"/>
    <w:basedOn w:val="DefaultParagraphFont"/>
    <w:link w:val="BodyTextIndent3"/>
    <w:uiPriority w:val="99"/>
    <w:semiHidden/>
    <w:rsid w:val="00AB123B"/>
    <w:rPr>
      <w:sz w:val="22"/>
      <w:szCs w:val="16"/>
    </w:rPr>
  </w:style>
  <w:style w:type="character" w:styleId="CommentReference">
    <w:name w:val="annotation reference"/>
    <w:basedOn w:val="DefaultParagraphFont"/>
    <w:uiPriority w:val="99"/>
    <w:semiHidden/>
    <w:unhideWhenUsed/>
    <w:rsid w:val="00AB123B"/>
    <w:rPr>
      <w:sz w:val="22"/>
      <w:szCs w:val="16"/>
    </w:rPr>
  </w:style>
  <w:style w:type="paragraph" w:styleId="CommentText">
    <w:name w:val="annotation text"/>
    <w:basedOn w:val="Normal"/>
    <w:link w:val="CommentTextChar"/>
    <w:uiPriority w:val="99"/>
    <w:semiHidden/>
    <w:unhideWhenUsed/>
    <w:rsid w:val="00AB123B"/>
    <w:pPr>
      <w:spacing w:line="240" w:lineRule="auto"/>
    </w:pPr>
    <w:rPr>
      <w:sz w:val="22"/>
      <w:szCs w:val="20"/>
    </w:rPr>
  </w:style>
  <w:style w:type="character" w:customStyle="1" w:styleId="CommentTextChar">
    <w:name w:val="Comment Text Char"/>
    <w:basedOn w:val="DefaultParagraphFont"/>
    <w:link w:val="CommentText"/>
    <w:uiPriority w:val="99"/>
    <w:semiHidden/>
    <w:rsid w:val="00AB123B"/>
    <w:rPr>
      <w:sz w:val="22"/>
      <w:szCs w:val="20"/>
    </w:rPr>
  </w:style>
  <w:style w:type="paragraph" w:styleId="CommentSubject">
    <w:name w:val="annotation subject"/>
    <w:basedOn w:val="CommentText"/>
    <w:next w:val="CommentText"/>
    <w:link w:val="CommentSubjectChar"/>
    <w:uiPriority w:val="99"/>
    <w:semiHidden/>
    <w:unhideWhenUsed/>
    <w:rsid w:val="00AB123B"/>
    <w:rPr>
      <w:b/>
      <w:bCs/>
    </w:rPr>
  </w:style>
  <w:style w:type="character" w:customStyle="1" w:styleId="CommentSubjectChar">
    <w:name w:val="Comment Subject Char"/>
    <w:basedOn w:val="CommentTextChar"/>
    <w:link w:val="CommentSubject"/>
    <w:uiPriority w:val="99"/>
    <w:semiHidden/>
    <w:rsid w:val="00AB123B"/>
    <w:rPr>
      <w:b/>
      <w:bCs/>
      <w:sz w:val="22"/>
      <w:szCs w:val="20"/>
    </w:rPr>
  </w:style>
  <w:style w:type="paragraph" w:styleId="DocumentMap">
    <w:name w:val="Document Map"/>
    <w:basedOn w:val="Normal"/>
    <w:link w:val="DocumentMapChar"/>
    <w:uiPriority w:val="99"/>
    <w:semiHidden/>
    <w:unhideWhenUsed/>
    <w:rsid w:val="00AB123B"/>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AB123B"/>
    <w:rPr>
      <w:rFonts w:ascii="Segoe UI" w:hAnsi="Segoe UI" w:cs="Segoe UI"/>
      <w:sz w:val="22"/>
      <w:szCs w:val="16"/>
    </w:rPr>
  </w:style>
  <w:style w:type="paragraph" w:styleId="EndnoteText">
    <w:name w:val="endnote text"/>
    <w:basedOn w:val="Normal"/>
    <w:link w:val="EndnoteTextChar"/>
    <w:uiPriority w:val="99"/>
    <w:semiHidden/>
    <w:unhideWhenUsed/>
    <w:rsid w:val="00AB123B"/>
    <w:pPr>
      <w:spacing w:after="0" w:line="240" w:lineRule="auto"/>
    </w:pPr>
    <w:rPr>
      <w:sz w:val="22"/>
      <w:szCs w:val="20"/>
    </w:rPr>
  </w:style>
  <w:style w:type="character" w:customStyle="1" w:styleId="EndnoteTextChar">
    <w:name w:val="Endnote Text Char"/>
    <w:basedOn w:val="DefaultParagraphFont"/>
    <w:link w:val="EndnoteText"/>
    <w:uiPriority w:val="99"/>
    <w:semiHidden/>
    <w:rsid w:val="00AB123B"/>
    <w:rPr>
      <w:sz w:val="22"/>
      <w:szCs w:val="20"/>
    </w:rPr>
  </w:style>
  <w:style w:type="paragraph" w:styleId="EnvelopeReturn">
    <w:name w:val="envelope return"/>
    <w:basedOn w:val="Normal"/>
    <w:uiPriority w:val="99"/>
    <w:semiHidden/>
    <w:unhideWhenUsed/>
    <w:rsid w:val="00AB123B"/>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AB123B"/>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AB123B"/>
    <w:rPr>
      <w:sz w:val="22"/>
      <w:szCs w:val="20"/>
    </w:rPr>
  </w:style>
  <w:style w:type="character" w:styleId="HTMLCode">
    <w:name w:val="HTML Code"/>
    <w:basedOn w:val="DefaultParagraphFont"/>
    <w:uiPriority w:val="99"/>
    <w:semiHidden/>
    <w:unhideWhenUsed/>
    <w:rsid w:val="00AB123B"/>
    <w:rPr>
      <w:rFonts w:ascii="Consolas" w:hAnsi="Consolas"/>
      <w:sz w:val="22"/>
      <w:szCs w:val="20"/>
    </w:rPr>
  </w:style>
  <w:style w:type="character" w:styleId="HTMLKeyboard">
    <w:name w:val="HTML Keyboard"/>
    <w:basedOn w:val="DefaultParagraphFont"/>
    <w:uiPriority w:val="99"/>
    <w:semiHidden/>
    <w:unhideWhenUsed/>
    <w:rsid w:val="00AB123B"/>
    <w:rPr>
      <w:rFonts w:ascii="Consolas" w:hAnsi="Consolas"/>
      <w:sz w:val="22"/>
      <w:szCs w:val="20"/>
    </w:rPr>
  </w:style>
  <w:style w:type="paragraph" w:styleId="HTMLPreformatted">
    <w:name w:val="HTML Preformatted"/>
    <w:basedOn w:val="Normal"/>
    <w:link w:val="HTMLPreformattedChar"/>
    <w:uiPriority w:val="99"/>
    <w:semiHidden/>
    <w:unhideWhenUsed/>
    <w:rsid w:val="00AB123B"/>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AB123B"/>
    <w:rPr>
      <w:rFonts w:ascii="Consolas" w:hAnsi="Consolas"/>
      <w:sz w:val="22"/>
      <w:szCs w:val="20"/>
    </w:rPr>
  </w:style>
  <w:style w:type="character" w:styleId="HTMLTypewriter">
    <w:name w:val="HTML Typewriter"/>
    <w:basedOn w:val="DefaultParagraphFont"/>
    <w:uiPriority w:val="99"/>
    <w:semiHidden/>
    <w:unhideWhenUsed/>
    <w:rsid w:val="00AB123B"/>
    <w:rPr>
      <w:rFonts w:ascii="Consolas" w:hAnsi="Consolas"/>
      <w:sz w:val="22"/>
      <w:szCs w:val="20"/>
    </w:rPr>
  </w:style>
  <w:style w:type="paragraph" w:styleId="MacroText">
    <w:name w:val="macro"/>
    <w:link w:val="MacroTextChar"/>
    <w:uiPriority w:val="99"/>
    <w:semiHidden/>
    <w:unhideWhenUsed/>
    <w:rsid w:val="00AB12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AB123B"/>
    <w:rPr>
      <w:rFonts w:ascii="Consolas" w:hAnsi="Consolas"/>
      <w:sz w:val="22"/>
      <w:szCs w:val="20"/>
    </w:rPr>
  </w:style>
  <w:style w:type="paragraph" w:styleId="PlainText">
    <w:name w:val="Plain Text"/>
    <w:basedOn w:val="Normal"/>
    <w:link w:val="PlainTextChar"/>
    <w:uiPriority w:val="99"/>
    <w:semiHidden/>
    <w:unhideWhenUsed/>
    <w:rsid w:val="00AB123B"/>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AB123B"/>
    <w:rPr>
      <w:rFonts w:ascii="Consolas" w:hAnsi="Consolas"/>
      <w:sz w:val="22"/>
      <w:szCs w:val="21"/>
    </w:rPr>
  </w:style>
  <w:style w:type="paragraph" w:styleId="ListNumber">
    <w:name w:val="List Number"/>
    <w:basedOn w:val="Normal"/>
    <w:uiPriority w:val="8"/>
    <w:qFormat/>
    <w:rsid w:val="0030446C"/>
    <w:pPr>
      <w:numPr>
        <w:numId w:val="9"/>
      </w:numPr>
    </w:pPr>
  </w:style>
  <w:style w:type="paragraph" w:styleId="ListBullet">
    <w:name w:val="List Bullet"/>
    <w:basedOn w:val="Normal"/>
    <w:uiPriority w:val="8"/>
    <w:qFormat/>
    <w:rsid w:val="0030446C"/>
    <w:pPr>
      <w:numPr>
        <w:numId w:val="4"/>
      </w:numPr>
    </w:pPr>
  </w:style>
  <w:style w:type="paragraph" w:styleId="TOC1">
    <w:name w:val="toc 1"/>
    <w:basedOn w:val="Normal"/>
    <w:next w:val="Normal"/>
    <w:autoRedefine/>
    <w:uiPriority w:val="39"/>
    <w:unhideWhenUsed/>
    <w:rsid w:val="00C41CA0"/>
    <w:pPr>
      <w:spacing w:after="100"/>
    </w:pPr>
  </w:style>
  <w:style w:type="paragraph" w:styleId="TOC2">
    <w:name w:val="toc 2"/>
    <w:basedOn w:val="Normal"/>
    <w:next w:val="Normal"/>
    <w:autoRedefine/>
    <w:uiPriority w:val="39"/>
    <w:unhideWhenUsed/>
    <w:rsid w:val="00C41CA0"/>
    <w:pPr>
      <w:spacing w:after="100"/>
      <w:ind w:left="240"/>
    </w:pPr>
  </w:style>
  <w:style w:type="character" w:styleId="Strong">
    <w:name w:val="Strong"/>
    <w:basedOn w:val="DefaultParagraphFont"/>
    <w:uiPriority w:val="7"/>
    <w:qFormat/>
    <w:rsid w:val="005E1815"/>
    <w:rPr>
      <w:b/>
      <w:bCs/>
    </w:rPr>
  </w:style>
  <w:style w:type="character" w:customStyle="1" w:styleId="Heading7Char">
    <w:name w:val="Heading 7 Char"/>
    <w:basedOn w:val="DefaultParagraphFont"/>
    <w:link w:val="Heading7"/>
    <w:uiPriority w:val="6"/>
    <w:semiHidden/>
    <w:rsid w:val="0030446C"/>
    <w:rPr>
      <w:rFonts w:asciiTheme="majorHAnsi" w:eastAsiaTheme="majorEastAsia" w:hAnsiTheme="majorHAnsi" w:cstheme="majorBidi"/>
      <w:b/>
      <w:iCs/>
      <w:color w:val="525B13" w:themeColor="accent2" w:themeShade="80"/>
    </w:rPr>
  </w:style>
  <w:style w:type="paragraph" w:styleId="Quote">
    <w:name w:val="Quote"/>
    <w:basedOn w:val="Normal"/>
    <w:next w:val="Normal"/>
    <w:link w:val="QuoteChar"/>
    <w:uiPriority w:val="29"/>
    <w:semiHidden/>
    <w:unhideWhenUsed/>
    <w:qFormat/>
    <w:rsid w:val="006E191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6E191A"/>
    <w:rPr>
      <w:i/>
      <w:iCs/>
      <w:color w:val="404040" w:themeColor="text1" w:themeTint="BF"/>
    </w:rPr>
  </w:style>
  <w:style w:type="character" w:styleId="BookTitle">
    <w:name w:val="Book Title"/>
    <w:basedOn w:val="DefaultParagraphFont"/>
    <w:uiPriority w:val="33"/>
    <w:semiHidden/>
    <w:unhideWhenUsed/>
    <w:qFormat/>
    <w:rsid w:val="006E191A"/>
    <w:rPr>
      <w:b/>
      <w:bCs/>
      <w:i/>
      <w:iCs/>
      <w:spacing w:val="0"/>
    </w:rPr>
  </w:style>
  <w:style w:type="character" w:styleId="UnresolvedMention">
    <w:name w:val="Unresolved Mention"/>
    <w:basedOn w:val="DefaultParagraphFont"/>
    <w:uiPriority w:val="99"/>
    <w:semiHidden/>
    <w:unhideWhenUsed/>
    <w:rsid w:val="005D7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milylinks.org/services/training-institute"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raining@familylink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andara">
      <a:maj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0F0A0-BFD9-4934-AD63-4188A9BBB13E}">
  <ds:schemaRefs>
    <ds:schemaRef ds:uri="http://schemas.openxmlformats.org/officeDocument/2006/bibliography"/>
  </ds:schemaRefs>
</ds:datastoreItem>
</file>

<file path=customXml/itemProps2.xml><?xml version="1.0" encoding="utf-8"?>
<ds:datastoreItem xmlns:ds="http://schemas.openxmlformats.org/officeDocument/2006/customXml" ds:itemID="{541A8347-37B3-4A0B-9677-AE138C27820C}">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D59D212D-23CB-4293-919C-2B98EEC8F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F3690D-0E4A-47B0-BA8D-0DFC3A51F9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1575</Words>
  <Characters>8980</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Amato</dc:creator>
  <cp:keywords/>
  <dc:description/>
  <cp:lastModifiedBy>John Amato</cp:lastModifiedBy>
  <cp:revision>2</cp:revision>
  <cp:lastPrinted>2025-11-14T15:22:00Z</cp:lastPrinted>
  <dcterms:created xsi:type="dcterms:W3CDTF">2026-07-31T19:23:00Z</dcterms:created>
  <dcterms:modified xsi:type="dcterms:W3CDTF">2026-07-31T19:23:00Z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